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1B" w:rsidRPr="003848C2" w:rsidRDefault="00C2181B" w:rsidP="003B2418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План работы Управляющего Совета</w:t>
      </w:r>
    </w:p>
    <w:p w:rsidR="00C2181B" w:rsidRPr="003848C2" w:rsidRDefault="00C2181B" w:rsidP="0078151A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на 20</w:t>
      </w:r>
      <w:r w:rsidR="003848C2" w:rsidRPr="003848C2">
        <w:rPr>
          <w:b/>
          <w:color w:val="auto"/>
          <w:sz w:val="28"/>
          <w:szCs w:val="28"/>
        </w:rPr>
        <w:t>2</w:t>
      </w:r>
      <w:r w:rsidR="00485D89">
        <w:rPr>
          <w:b/>
          <w:color w:val="auto"/>
          <w:sz w:val="28"/>
          <w:szCs w:val="28"/>
        </w:rPr>
        <w:t>4</w:t>
      </w:r>
      <w:r w:rsidRPr="003848C2">
        <w:rPr>
          <w:b/>
          <w:color w:val="auto"/>
          <w:sz w:val="28"/>
          <w:szCs w:val="28"/>
        </w:rPr>
        <w:t>-20</w:t>
      </w:r>
      <w:r w:rsidR="006022C0" w:rsidRPr="003848C2">
        <w:rPr>
          <w:b/>
          <w:color w:val="auto"/>
          <w:sz w:val="28"/>
          <w:szCs w:val="28"/>
        </w:rPr>
        <w:t>2</w:t>
      </w:r>
      <w:r w:rsidR="00485D89">
        <w:rPr>
          <w:b/>
          <w:color w:val="auto"/>
          <w:sz w:val="28"/>
          <w:szCs w:val="28"/>
        </w:rPr>
        <w:t>5</w:t>
      </w:r>
      <w:r w:rsidRPr="003848C2">
        <w:rPr>
          <w:b/>
          <w:color w:val="auto"/>
          <w:sz w:val="28"/>
          <w:szCs w:val="28"/>
        </w:rPr>
        <w:t xml:space="preserve"> учебный год</w:t>
      </w:r>
    </w:p>
    <w:p w:rsidR="004D7568" w:rsidRPr="003848C2" w:rsidRDefault="004D7568" w:rsidP="0078151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8539"/>
        <w:gridCol w:w="1134"/>
      </w:tblGrid>
      <w:tr w:rsidR="00E95561" w:rsidRPr="003848C2" w:rsidTr="004D7568">
        <w:tc>
          <w:tcPr>
            <w:tcW w:w="675" w:type="dxa"/>
          </w:tcPr>
          <w:p w:rsidR="00E95561" w:rsidRPr="003848C2" w:rsidRDefault="001E35EA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№ 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п/п</w:t>
            </w:r>
          </w:p>
        </w:tc>
        <w:tc>
          <w:tcPr>
            <w:tcW w:w="8539" w:type="dxa"/>
          </w:tcPr>
          <w:p w:rsidR="00E95561" w:rsidRPr="003848C2" w:rsidRDefault="00E95561" w:rsidP="00CD2C3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Сроки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  <w:lang w:val="en-US"/>
              </w:rPr>
              <w:t>1</w:t>
            </w:r>
            <w:r w:rsidR="00E95561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E95561" w:rsidRPr="003848C2" w:rsidRDefault="003A01DE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D8621B" w:rsidRPr="003848C2" w:rsidRDefault="00D8621B" w:rsidP="00D862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84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Отчет председателя Уп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равляющего совета о работе в 202</w:t>
            </w:r>
            <w:r w:rsidR="00485D8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85D8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году. 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и принятие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плана работы Управляющего совета на 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85D8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6022C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85D8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E95561" w:rsidRPr="003848C2" w:rsidRDefault="00D8621B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E95561" w:rsidRPr="003848C2">
              <w:rPr>
                <w:color w:val="auto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Об организации питания обучающихся в 20</w:t>
            </w:r>
            <w:r w:rsidR="003848C2" w:rsidRPr="003848C2">
              <w:rPr>
                <w:color w:val="auto"/>
                <w:sz w:val="26"/>
                <w:szCs w:val="26"/>
              </w:rPr>
              <w:t>2</w:t>
            </w:r>
            <w:r w:rsidR="00485D89">
              <w:rPr>
                <w:color w:val="auto"/>
                <w:sz w:val="26"/>
                <w:szCs w:val="26"/>
              </w:rPr>
              <w:t>4</w:t>
            </w:r>
            <w:r w:rsidR="00A35EEE" w:rsidRPr="003848C2">
              <w:rPr>
                <w:color w:val="auto"/>
                <w:sz w:val="26"/>
                <w:szCs w:val="26"/>
              </w:rPr>
              <w:t>-20</w:t>
            </w:r>
            <w:r w:rsidR="006022C0" w:rsidRPr="003848C2">
              <w:rPr>
                <w:color w:val="auto"/>
                <w:sz w:val="26"/>
                <w:szCs w:val="26"/>
              </w:rPr>
              <w:t>2</w:t>
            </w:r>
            <w:r w:rsidR="00485D89">
              <w:rPr>
                <w:color w:val="auto"/>
                <w:sz w:val="26"/>
                <w:szCs w:val="26"/>
              </w:rPr>
              <w:t>5</w:t>
            </w:r>
            <w:r w:rsidR="00A35EEE" w:rsidRPr="003848C2">
              <w:rPr>
                <w:color w:val="auto"/>
                <w:sz w:val="26"/>
                <w:szCs w:val="26"/>
              </w:rPr>
              <w:t xml:space="preserve"> учебном году.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9556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E95561" w:rsidRPr="003848C2">
              <w:rPr>
                <w:sz w:val="26"/>
                <w:szCs w:val="26"/>
              </w:rPr>
              <w:t xml:space="preserve"> </w:t>
            </w:r>
            <w:r w:rsidR="002D465E" w:rsidRPr="003848C2">
              <w:rPr>
                <w:sz w:val="26"/>
                <w:szCs w:val="26"/>
              </w:rPr>
              <w:t>О р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ежим</w:t>
            </w:r>
            <w:r w:rsidR="002D465E" w:rsidRPr="00384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работы школы на </w:t>
            </w:r>
            <w:r w:rsidR="003848C2" w:rsidRPr="003848C2">
              <w:rPr>
                <w:sz w:val="26"/>
                <w:szCs w:val="26"/>
              </w:rPr>
              <w:t>202</w:t>
            </w:r>
            <w:r w:rsidR="00485D89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>-202</w:t>
            </w:r>
            <w:r w:rsidR="00485D89">
              <w:rPr>
                <w:sz w:val="26"/>
                <w:szCs w:val="26"/>
              </w:rPr>
              <w:t>5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A35EEE" w:rsidRPr="003848C2" w:rsidRDefault="00C5116A" w:rsidP="00E95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0582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учреждения.</w:t>
            </w:r>
          </w:p>
          <w:p w:rsidR="00E95561" w:rsidRPr="003848C2" w:rsidRDefault="00C5116A" w:rsidP="002D465E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236B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5EEE"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состава комиссии по урегулированию споров между участниками образовательных отношений.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2D465E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7E56C9" w:rsidRPr="003848C2" w:rsidRDefault="00E95561" w:rsidP="007E56C9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работы школы в первом полугодии.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поступлении и расходовании фи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нансовы</w:t>
            </w:r>
            <w:r w:rsidR="00045B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и материальных средств за 20</w:t>
            </w:r>
            <w:r w:rsidR="003848C2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85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муниципального задания.</w:t>
            </w:r>
          </w:p>
          <w:p w:rsidR="0078151A" w:rsidRPr="003848C2" w:rsidRDefault="002D465E" w:rsidP="002D465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</w:t>
            </w:r>
            <w:r w:rsidR="007E56C9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151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декабрь</w:t>
            </w:r>
          </w:p>
        </w:tc>
      </w:tr>
      <w:tr w:rsidR="00A074B8" w:rsidRPr="003848C2" w:rsidTr="004D7568">
        <w:tc>
          <w:tcPr>
            <w:tcW w:w="675" w:type="dxa"/>
          </w:tcPr>
          <w:p w:rsidR="00A074B8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8539" w:type="dxa"/>
          </w:tcPr>
          <w:p w:rsidR="00A074B8" w:rsidRPr="003848C2" w:rsidRDefault="00A074B8" w:rsidP="00A074B8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Заседание №3 </w:t>
            </w:r>
          </w:p>
          <w:p w:rsidR="00A074B8" w:rsidRPr="003848C2" w:rsidRDefault="00A074B8" w:rsidP="007353F0">
            <w:pPr>
              <w:pStyle w:val="Default"/>
              <w:numPr>
                <w:ilvl w:val="0"/>
                <w:numId w:val="9"/>
              </w:numPr>
              <w:ind w:left="0" w:firstLine="36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Рассмотре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ние отчета о результатах </w:t>
            </w:r>
            <w:proofErr w:type="spellStart"/>
            <w:r w:rsidRPr="003848C2">
              <w:rPr>
                <w:rFonts w:eastAsia="Calibri"/>
                <w:color w:val="auto"/>
                <w:sz w:val="26"/>
                <w:szCs w:val="26"/>
              </w:rPr>
              <w:t>самообследования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муниципального </w:t>
            </w:r>
            <w:proofErr w:type="gramStart"/>
            <w:r w:rsidR="007353F0">
              <w:rPr>
                <w:rFonts w:eastAsia="Calibri"/>
                <w:color w:val="auto"/>
                <w:sz w:val="26"/>
                <w:szCs w:val="26"/>
              </w:rPr>
              <w:t xml:space="preserve">казенного 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общеобразовательного</w:t>
            </w:r>
            <w:proofErr w:type="gram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учреждения </w:t>
            </w:r>
            <w:r w:rsidR="007353F0">
              <w:rPr>
                <w:rFonts w:eastAsia="Calibri"/>
                <w:color w:val="auto"/>
                <w:sz w:val="26"/>
                <w:szCs w:val="26"/>
              </w:rPr>
              <w:t>Хаты – Мансийского района «основная общеобразовательная школа д. Белогорье»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074B8" w:rsidRPr="003848C2" w:rsidRDefault="005C2365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4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1.Оздоровлени</w:t>
            </w:r>
            <w:r w:rsidR="006022C0" w:rsidRPr="003848C2">
              <w:rPr>
                <w:color w:val="auto"/>
                <w:sz w:val="26"/>
                <w:szCs w:val="26"/>
              </w:rPr>
              <w:t>е и летний отдых учащихся в 202</w:t>
            </w:r>
            <w:r w:rsidR="00485D89">
              <w:rPr>
                <w:color w:val="auto"/>
                <w:sz w:val="26"/>
                <w:szCs w:val="26"/>
              </w:rPr>
              <w:t>5</w:t>
            </w:r>
            <w:r w:rsidRPr="003848C2">
              <w:rPr>
                <w:color w:val="auto"/>
                <w:sz w:val="26"/>
                <w:szCs w:val="26"/>
              </w:rPr>
              <w:t xml:space="preserve"> году. </w:t>
            </w:r>
          </w:p>
          <w:p w:rsidR="00D71074" w:rsidRPr="007353F0" w:rsidRDefault="00E95561" w:rsidP="007353F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848C2">
              <w:rPr>
                <w:color w:val="auto"/>
                <w:sz w:val="26"/>
                <w:szCs w:val="26"/>
              </w:rPr>
              <w:t>2.Организация здоровых и безопасных условий обучения и воспитания обучающи</w:t>
            </w:r>
            <w:r w:rsidR="006022C0" w:rsidRPr="003848C2">
              <w:rPr>
                <w:color w:val="auto"/>
                <w:sz w:val="26"/>
                <w:szCs w:val="26"/>
              </w:rPr>
              <w:t>хся в весенне-летний период 202</w:t>
            </w:r>
            <w:r w:rsidR="00485D89">
              <w:rPr>
                <w:color w:val="auto"/>
                <w:sz w:val="26"/>
                <w:szCs w:val="26"/>
              </w:rPr>
              <w:t>5</w:t>
            </w:r>
            <w:r w:rsidRPr="003848C2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Pr="003848C2">
              <w:rPr>
                <w:color w:val="auto"/>
                <w:sz w:val="26"/>
                <w:szCs w:val="26"/>
              </w:rPr>
              <w:t xml:space="preserve">года. </w:t>
            </w:r>
            <w:r w:rsidR="00A43355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E95561" w:rsidRPr="003848C2" w:rsidRDefault="003C527F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апрель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3D5695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5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7E56C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1.Об орг</w:t>
            </w:r>
            <w:r w:rsidR="006022C0" w:rsidRPr="003848C2">
              <w:rPr>
                <w:color w:val="auto"/>
                <w:sz w:val="26"/>
                <w:szCs w:val="26"/>
              </w:rPr>
              <w:t xml:space="preserve">анизации питания учащихся в </w:t>
            </w:r>
            <w:r w:rsidR="003848C2" w:rsidRPr="003848C2">
              <w:rPr>
                <w:color w:val="auto"/>
                <w:sz w:val="26"/>
                <w:szCs w:val="26"/>
              </w:rPr>
              <w:t>202</w:t>
            </w:r>
            <w:r w:rsidR="00485D89">
              <w:rPr>
                <w:color w:val="auto"/>
                <w:sz w:val="26"/>
                <w:szCs w:val="26"/>
              </w:rPr>
              <w:t>5</w:t>
            </w:r>
            <w:r w:rsidR="003848C2" w:rsidRPr="003848C2">
              <w:rPr>
                <w:color w:val="auto"/>
                <w:sz w:val="26"/>
                <w:szCs w:val="26"/>
              </w:rPr>
              <w:t>-202</w:t>
            </w:r>
            <w:r w:rsidR="00485D89">
              <w:rPr>
                <w:color w:val="auto"/>
                <w:sz w:val="26"/>
                <w:szCs w:val="26"/>
              </w:rPr>
              <w:t>6</w:t>
            </w:r>
            <w:r w:rsidR="003848C2" w:rsidRPr="003848C2">
              <w:rPr>
                <w:color w:val="auto"/>
                <w:sz w:val="26"/>
                <w:szCs w:val="26"/>
              </w:rPr>
              <w:t xml:space="preserve"> </w:t>
            </w:r>
            <w:r w:rsidRPr="003848C2">
              <w:rPr>
                <w:color w:val="auto"/>
                <w:sz w:val="26"/>
                <w:szCs w:val="26"/>
              </w:rPr>
              <w:t xml:space="preserve">учебном году. </w:t>
            </w:r>
          </w:p>
          <w:p w:rsidR="00E95561" w:rsidRPr="003848C2" w:rsidRDefault="007E56C9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Отчет директора ОУ по итогам </w:t>
            </w:r>
            <w:r w:rsidR="003848C2" w:rsidRPr="003848C2">
              <w:rPr>
                <w:sz w:val="26"/>
                <w:szCs w:val="26"/>
              </w:rPr>
              <w:t>202</w:t>
            </w:r>
            <w:r w:rsidR="00485D89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>-202</w:t>
            </w:r>
            <w:r w:rsidR="00485D89">
              <w:rPr>
                <w:sz w:val="26"/>
                <w:szCs w:val="26"/>
              </w:rPr>
              <w:t>5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>учебного года.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</w:t>
            </w:r>
            <w:r w:rsidR="00D92C13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режима занятий обучающихся</w:t>
            </w:r>
            <w:r w:rsidR="006022C0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85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</w:t>
            </w:r>
            <w:r w:rsidR="005C2365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85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Согласование части образовательной программы, формируемой участниками образовательных отношений.</w:t>
            </w:r>
          </w:p>
          <w:p w:rsidR="0078151A" w:rsidRPr="003848C2" w:rsidRDefault="007353F0" w:rsidP="0078151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="007E56C9" w:rsidRPr="003848C2">
              <w:rPr>
                <w:color w:val="auto"/>
                <w:sz w:val="26"/>
                <w:szCs w:val="26"/>
              </w:rPr>
              <w:t>.</w:t>
            </w:r>
            <w:r w:rsidR="00E95561" w:rsidRPr="003848C2">
              <w:rPr>
                <w:color w:val="auto"/>
                <w:sz w:val="26"/>
                <w:szCs w:val="26"/>
              </w:rPr>
              <w:t>Ремонт и подготовка образовательного уч</w:t>
            </w:r>
            <w:r w:rsidR="0078151A" w:rsidRPr="003848C2">
              <w:rPr>
                <w:color w:val="auto"/>
                <w:sz w:val="26"/>
                <w:szCs w:val="26"/>
              </w:rPr>
              <w:t>реждения к новому учебному году.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июнь</w:t>
            </w:r>
          </w:p>
        </w:tc>
      </w:tr>
    </w:tbl>
    <w:p w:rsidR="00CF2FE5" w:rsidRPr="003848C2" w:rsidRDefault="00CF2FE5" w:rsidP="00C218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076"/>
      </w:tblGrid>
      <w:tr w:rsidR="00252005" w:rsidRPr="003848C2" w:rsidTr="00A2199F">
        <w:tc>
          <w:tcPr>
            <w:tcW w:w="5495" w:type="dxa"/>
            <w:shd w:val="clear" w:color="auto" w:fill="auto"/>
          </w:tcPr>
          <w:p w:rsidR="00252005" w:rsidRPr="003848C2" w:rsidRDefault="00252005" w:rsidP="002D4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52005" w:rsidRPr="003848C2" w:rsidRDefault="00252005" w:rsidP="00A2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75E5" w:rsidRPr="003848C2" w:rsidRDefault="005675E5">
      <w:bookmarkStart w:id="0" w:name="_GoBack"/>
      <w:bookmarkEnd w:id="0"/>
    </w:p>
    <w:sectPr w:rsidR="005675E5" w:rsidRPr="003848C2" w:rsidSect="0078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E61F2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604"/>
    <w:multiLevelType w:val="hybridMultilevel"/>
    <w:tmpl w:val="17268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3823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A3FC7"/>
    <w:multiLevelType w:val="hybridMultilevel"/>
    <w:tmpl w:val="A5BE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06"/>
    <w:rsid w:val="00045BD6"/>
    <w:rsid w:val="00070056"/>
    <w:rsid w:val="0009059C"/>
    <w:rsid w:val="00111482"/>
    <w:rsid w:val="001D2737"/>
    <w:rsid w:val="001E35EA"/>
    <w:rsid w:val="00252005"/>
    <w:rsid w:val="00277DA3"/>
    <w:rsid w:val="002D465E"/>
    <w:rsid w:val="003848C2"/>
    <w:rsid w:val="003A01DE"/>
    <w:rsid w:val="003B2418"/>
    <w:rsid w:val="003C527F"/>
    <w:rsid w:val="003D5695"/>
    <w:rsid w:val="003E50DF"/>
    <w:rsid w:val="00485D89"/>
    <w:rsid w:val="004A1DB7"/>
    <w:rsid w:val="004D7568"/>
    <w:rsid w:val="0050582A"/>
    <w:rsid w:val="005675E5"/>
    <w:rsid w:val="005761D9"/>
    <w:rsid w:val="005B7BB1"/>
    <w:rsid w:val="005C2365"/>
    <w:rsid w:val="006022C0"/>
    <w:rsid w:val="006104C3"/>
    <w:rsid w:val="00625D90"/>
    <w:rsid w:val="00646E3E"/>
    <w:rsid w:val="006C2B2D"/>
    <w:rsid w:val="007353F0"/>
    <w:rsid w:val="0074154C"/>
    <w:rsid w:val="0074236B"/>
    <w:rsid w:val="0078151A"/>
    <w:rsid w:val="007A4406"/>
    <w:rsid w:val="007E56C9"/>
    <w:rsid w:val="007F158E"/>
    <w:rsid w:val="00894568"/>
    <w:rsid w:val="008C3846"/>
    <w:rsid w:val="009656FE"/>
    <w:rsid w:val="00996A90"/>
    <w:rsid w:val="009B72C9"/>
    <w:rsid w:val="00A074B8"/>
    <w:rsid w:val="00A352D6"/>
    <w:rsid w:val="00A35EEE"/>
    <w:rsid w:val="00A43355"/>
    <w:rsid w:val="00A535C1"/>
    <w:rsid w:val="00AD5FD2"/>
    <w:rsid w:val="00BB1CF4"/>
    <w:rsid w:val="00C2181B"/>
    <w:rsid w:val="00C5116A"/>
    <w:rsid w:val="00C546FB"/>
    <w:rsid w:val="00CD2C3B"/>
    <w:rsid w:val="00CD6F65"/>
    <w:rsid w:val="00CD73DB"/>
    <w:rsid w:val="00CF2FE5"/>
    <w:rsid w:val="00D34FFB"/>
    <w:rsid w:val="00D71074"/>
    <w:rsid w:val="00D8621B"/>
    <w:rsid w:val="00D92C13"/>
    <w:rsid w:val="00D9513E"/>
    <w:rsid w:val="00E613A1"/>
    <w:rsid w:val="00E95561"/>
    <w:rsid w:val="00EC5E75"/>
    <w:rsid w:val="00EF1344"/>
    <w:rsid w:val="00F23E16"/>
    <w:rsid w:val="00F639DD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FC304E-512D-484D-9DC3-A8A83F5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E121-A13C-40D5-9A0B-E4414805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Учетная запись Майкрософт</cp:lastModifiedBy>
  <cp:revision>2</cp:revision>
  <cp:lastPrinted>2018-09-29T10:07:00Z</cp:lastPrinted>
  <dcterms:created xsi:type="dcterms:W3CDTF">2024-12-09T07:19:00Z</dcterms:created>
  <dcterms:modified xsi:type="dcterms:W3CDTF">2024-12-09T07:19:00Z</dcterms:modified>
</cp:coreProperties>
</file>