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14" w:rsidRDefault="00A778A3">
      <w:r w:rsidRPr="00A778A3">
        <w:rPr>
          <w:noProof/>
        </w:rPr>
        <w:drawing>
          <wp:inline distT="0" distB="0" distL="0" distR="0">
            <wp:extent cx="6120130" cy="8480427"/>
            <wp:effectExtent l="0" t="0" r="0" b="0"/>
            <wp:docPr id="1" name="Рисунок 1" descr="C:\Users\User\Desktop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A3" w:rsidRDefault="00A778A3"/>
    <w:p w:rsidR="00A778A3" w:rsidRDefault="00A778A3">
      <w:bookmarkStart w:id="0" w:name="_GoBack"/>
      <w:bookmarkEnd w:id="0"/>
    </w:p>
    <w:p w:rsidR="007B130D" w:rsidRPr="003C3334" w:rsidRDefault="007B130D" w:rsidP="007B130D">
      <w:pPr>
        <w:pStyle w:val="a3"/>
        <w:ind w:left="284"/>
        <w:jc w:val="both"/>
        <w:rPr>
          <w:b/>
        </w:rPr>
      </w:pPr>
      <w:r w:rsidRPr="003C3334">
        <w:rPr>
          <w:b/>
        </w:rPr>
        <w:lastRenderedPageBreak/>
        <w:t xml:space="preserve">                                                      </w:t>
      </w:r>
      <w:r>
        <w:rPr>
          <w:b/>
        </w:rPr>
        <w:t>1.</w:t>
      </w:r>
      <w:r w:rsidRPr="003C3334">
        <w:rPr>
          <w:b/>
        </w:rPr>
        <w:t xml:space="preserve"> Пояснительная записка 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Программа «</w:t>
      </w: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>Шахматы</w:t>
      </w:r>
      <w:r w:rsidRPr="00275ABB">
        <w:rPr>
          <w:rFonts w:ascii="Times New Roman" w:hAnsi="Times New Roman"/>
          <w:color w:val="272727"/>
          <w:sz w:val="24"/>
          <w:szCs w:val="24"/>
        </w:rPr>
        <w:t>» является модифицированной дополнительной образовательной программой</w:t>
      </w: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 xml:space="preserve"> физкультурно-спортивной</w:t>
      </w:r>
      <w:r w:rsidRPr="00275ABB">
        <w:rPr>
          <w:rFonts w:ascii="Times New Roman" w:hAnsi="Times New Roman"/>
          <w:color w:val="272727"/>
          <w:sz w:val="24"/>
          <w:szCs w:val="24"/>
        </w:rPr>
        <w:t xml:space="preserve"> направленности.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>Актуальность.</w:t>
      </w:r>
      <w:r w:rsidRPr="00275ABB">
        <w:rPr>
          <w:rFonts w:ascii="Times New Roman" w:hAnsi="Times New Roman"/>
          <w:color w:val="272727"/>
          <w:sz w:val="24"/>
          <w:szCs w:val="24"/>
        </w:rPr>
        <w:t xml:space="preserve"> Шахматы - это не только игра, доставляющая детям много радости, удовольствия, но и действенное эффективное средство их умственного развития</w:t>
      </w: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 xml:space="preserve">, </w:t>
      </w:r>
      <w:r w:rsidRPr="00275ABB">
        <w:rPr>
          <w:rFonts w:ascii="Times New Roman" w:hAnsi="Times New Roman"/>
          <w:color w:val="272727"/>
          <w:sz w:val="24"/>
          <w:szCs w:val="24"/>
        </w:rPr>
        <w:t>формирования внутреннего плана действий — способности действовать в уме. Шахматные игры развивают такой комплекс наиважнейших качеств, что с давних пор приобрели особую социальную значимость — это один из самых лучших и увлекательных видов досуга, когда-либо придуманных человечеством.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Шахматы по своей природе остаются, прежде всего, игрой. И ребенок, особенно в начале обуче</w:t>
      </w:r>
      <w:r w:rsidRPr="00275ABB">
        <w:rPr>
          <w:rFonts w:ascii="Times New Roman" w:hAnsi="Times New Roman"/>
          <w:color w:val="272727"/>
          <w:sz w:val="24"/>
          <w:szCs w:val="24"/>
        </w:rPr>
        <w:softHyphen/>
        <w:t xml:space="preserve">ния, воспринимает их именно как игру. При этом предусматривается широкое использование занимательного материала, включение в занятия игровых ситуаций, чтение дидактических сказок и т. д.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 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>Педагогическая целесообразность</w:t>
      </w:r>
      <w:r w:rsidRPr="00275ABB">
        <w:rPr>
          <w:rFonts w:ascii="Times New Roman" w:hAnsi="Times New Roman"/>
          <w:color w:val="272727"/>
          <w:sz w:val="24"/>
          <w:szCs w:val="24"/>
        </w:rPr>
        <w:t xml:space="preserve"> данной программы состоит в том, что она направлена на организацию содержательного досуга обучающихся, удовлетворение их потребностей в активных формах познавательной деятельности.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 xml:space="preserve">Игра в </w:t>
      </w:r>
      <w:proofErr w:type="spellStart"/>
      <w:r w:rsidRPr="00275ABB">
        <w:rPr>
          <w:rFonts w:ascii="Times New Roman" w:hAnsi="Times New Roman"/>
          <w:color w:val="272727"/>
          <w:sz w:val="24"/>
          <w:szCs w:val="24"/>
        </w:rPr>
        <w:t>шахматыразвивает</w:t>
      </w:r>
      <w:proofErr w:type="spellEnd"/>
      <w:r w:rsidRPr="00275ABB">
        <w:rPr>
          <w:rFonts w:ascii="Times New Roman" w:hAnsi="Times New Roman"/>
          <w:color w:val="272727"/>
          <w:sz w:val="24"/>
          <w:szCs w:val="24"/>
        </w:rPr>
        <w:t xml:space="preserve"> наглядно-образное мышление</w:t>
      </w: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 xml:space="preserve">, </w:t>
      </w:r>
      <w:r w:rsidRPr="00275ABB">
        <w:rPr>
          <w:rFonts w:ascii="Times New Roman" w:hAnsi="Times New Roman"/>
          <w:color w:val="272727"/>
          <w:sz w:val="24"/>
          <w:szCs w:val="24"/>
        </w:rPr>
        <w:t xml:space="preserve">способствует </w:t>
      </w:r>
      <w:proofErr w:type="spellStart"/>
      <w:r w:rsidRPr="00275ABB">
        <w:rPr>
          <w:rFonts w:ascii="Times New Roman" w:hAnsi="Times New Roman"/>
          <w:color w:val="272727"/>
          <w:sz w:val="24"/>
          <w:szCs w:val="24"/>
        </w:rPr>
        <w:t>зарождениюлогического</w:t>
      </w:r>
      <w:proofErr w:type="spellEnd"/>
      <w:r w:rsidRPr="00275ABB">
        <w:rPr>
          <w:rFonts w:ascii="Times New Roman" w:hAnsi="Times New Roman"/>
          <w:color w:val="272727"/>
          <w:sz w:val="24"/>
          <w:szCs w:val="24"/>
        </w:rPr>
        <w:t xml:space="preserve"> мышления, воспитывает усидчивость, вдумчивость, целеустремленность, вырабатывает в человеке ряд необходимых и требуемых в обществе качеств: волю, выносливость, терпение, способность к концентрации внима</w:t>
      </w:r>
      <w:r w:rsidRPr="00275ABB">
        <w:rPr>
          <w:rFonts w:ascii="Times New Roman" w:hAnsi="Times New Roman"/>
          <w:color w:val="272727"/>
          <w:sz w:val="24"/>
          <w:szCs w:val="24"/>
        </w:rPr>
        <w:softHyphen/>
        <w:t>ния, смелость, расчет, умение быстро и правильно принимать решения в меняющей</w:t>
      </w:r>
      <w:r w:rsidRPr="00275ABB">
        <w:rPr>
          <w:rFonts w:ascii="Times New Roman" w:hAnsi="Times New Roman"/>
          <w:color w:val="272727"/>
          <w:sz w:val="24"/>
          <w:szCs w:val="24"/>
        </w:rPr>
        <w:softHyphen/>
        <w:t>ся обстановке и т.д.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Шахматы, сочетающие в себе также элементы науки и искусст</w:t>
      </w:r>
      <w:r w:rsidRPr="00275ABB">
        <w:rPr>
          <w:rFonts w:ascii="Times New Roman" w:hAnsi="Times New Roman"/>
          <w:color w:val="272727"/>
          <w:sz w:val="24"/>
          <w:szCs w:val="24"/>
        </w:rPr>
        <w:softHyphen/>
        <w:t>ва, могут вырабатывать в учащихся эти черты более эффективно, чем другие виды спорта. Форми</w:t>
      </w:r>
      <w:r w:rsidRPr="00275ABB">
        <w:rPr>
          <w:rFonts w:ascii="Times New Roman" w:hAnsi="Times New Roman"/>
          <w:color w:val="272727"/>
          <w:sz w:val="24"/>
          <w:szCs w:val="24"/>
        </w:rPr>
        <w:softHyphen/>
        <w:t xml:space="preserve">рование этих качеств нуждается, безусловно, в мотивации, а в шахматах любое поражение и извлеченные из него </w:t>
      </w:r>
      <w:r w:rsidRPr="00275ABB">
        <w:rPr>
          <w:rFonts w:ascii="Times New Roman" w:hAnsi="Times New Roman"/>
          <w:color w:val="272727"/>
          <w:sz w:val="24"/>
          <w:szCs w:val="24"/>
        </w:rPr>
        <w:lastRenderedPageBreak/>
        <w:t>уроки способны создать у ребенка сильнейшую мотивацию к выработке у себя определенных свойств характера.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 xml:space="preserve">Ребенок, обучающийся этой игре, становится </w:t>
      </w:r>
      <w:proofErr w:type="spellStart"/>
      <w:r w:rsidRPr="00275ABB">
        <w:rPr>
          <w:rFonts w:ascii="Times New Roman" w:hAnsi="Times New Roman"/>
          <w:color w:val="272727"/>
          <w:sz w:val="24"/>
          <w:szCs w:val="24"/>
        </w:rPr>
        <w:t>собраннее</w:t>
      </w:r>
      <w:proofErr w:type="spellEnd"/>
      <w:r w:rsidRPr="00275ABB">
        <w:rPr>
          <w:rFonts w:ascii="Times New Roman" w:hAnsi="Times New Roman"/>
          <w:color w:val="272727"/>
          <w:sz w:val="24"/>
          <w:szCs w:val="24"/>
        </w:rPr>
        <w:t>, самокритичнее, привыкает самостоятельно думать, принимать решения, бороться до конца, не унывать при неудачах.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Программа «</w:t>
      </w:r>
      <w:proofErr w:type="gramStart"/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>Шахматы</w:t>
      </w:r>
      <w:r w:rsidRPr="00275ABB">
        <w:rPr>
          <w:rFonts w:ascii="Times New Roman" w:hAnsi="Times New Roman"/>
          <w:color w:val="272727"/>
          <w:sz w:val="24"/>
          <w:szCs w:val="24"/>
        </w:rPr>
        <w:t>»  позволяет</w:t>
      </w:r>
      <w:proofErr w:type="gramEnd"/>
      <w:r w:rsidRPr="00275ABB">
        <w:rPr>
          <w:rFonts w:ascii="Times New Roman" w:hAnsi="Times New Roman"/>
          <w:color w:val="272727"/>
          <w:sz w:val="24"/>
          <w:szCs w:val="24"/>
        </w:rPr>
        <w:t xml:space="preserve"> реализовать многие позитивные идеи отечественных теоретиков и практиков — сделать обучение радостным, поддерживать устойчивый интерес к знаниям. Стержневым моментом занятий становится деятельность самих обучающихся, когда они наблюдают, сравнивают, классифицируют, группируют, делают в</w:t>
      </w:r>
      <w:r>
        <w:rPr>
          <w:rFonts w:ascii="Times New Roman" w:hAnsi="Times New Roman"/>
          <w:color w:val="272727"/>
          <w:sz w:val="24"/>
          <w:szCs w:val="24"/>
        </w:rPr>
        <w:t>ыводы, выясняют закономерности.</w:t>
      </w:r>
    </w:p>
    <w:p w:rsidR="007B130D" w:rsidRPr="00275ABB" w:rsidRDefault="007B130D" w:rsidP="007B130D">
      <w:pPr>
        <w:pStyle w:val="a3"/>
        <w:spacing w:line="360" w:lineRule="auto"/>
        <w:jc w:val="both"/>
        <w:rPr>
          <w:b/>
          <w:bCs/>
        </w:rPr>
      </w:pPr>
      <w:r w:rsidRPr="00275ABB">
        <w:rPr>
          <w:b/>
          <w:bCs/>
        </w:rPr>
        <w:t>Программа составлена на основе документов: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1. Закон РФ «Об образовании, 1996 год, изменения и дополнения за 1998 год.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2. Концепция о правах </w:t>
      </w:r>
      <w:proofErr w:type="spellStart"/>
      <w:r w:rsidRPr="00275ABB">
        <w:t>ребѐнка</w:t>
      </w:r>
      <w:proofErr w:type="spellEnd"/>
      <w:r w:rsidRPr="00275ABB">
        <w:t xml:space="preserve">.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3. Декларация прав защиты </w:t>
      </w:r>
      <w:proofErr w:type="spellStart"/>
      <w:r w:rsidRPr="00275ABB">
        <w:t>ребѐнка</w:t>
      </w:r>
      <w:proofErr w:type="spellEnd"/>
      <w:r w:rsidRPr="00275ABB">
        <w:t xml:space="preserve">.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4. Концепция формирования национально-регионального содержания образования.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>5. Приказ № 2211 от 18. 05. 2004 г. «О развитии шахматного образования в системе развития обр</w:t>
      </w:r>
      <w:r>
        <w:t xml:space="preserve">азования Российской Федерации» </w:t>
      </w:r>
    </w:p>
    <w:p w:rsidR="007B130D" w:rsidRPr="00275ABB" w:rsidRDefault="007B130D" w:rsidP="007B1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5ABB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275ABB">
        <w:rPr>
          <w:rFonts w:ascii="Times New Roman" w:hAnsi="Times New Roman"/>
          <w:sz w:val="24"/>
          <w:szCs w:val="24"/>
        </w:rPr>
        <w:t>Программа  разработана</w:t>
      </w:r>
      <w:proofErr w:type="gramEnd"/>
      <w:r w:rsidRPr="00275ABB">
        <w:rPr>
          <w:rFonts w:ascii="Times New Roman" w:hAnsi="Times New Roman"/>
          <w:sz w:val="24"/>
          <w:szCs w:val="24"/>
        </w:rPr>
        <w:t xml:space="preserve"> для детей с 7 – 15 лет, рассчитана на 4,5 часа в неделю. Занятия    </w:t>
      </w:r>
      <w:proofErr w:type="gramStart"/>
      <w:r w:rsidRPr="00275ABB">
        <w:rPr>
          <w:rFonts w:ascii="Times New Roman" w:hAnsi="Times New Roman"/>
          <w:sz w:val="24"/>
          <w:szCs w:val="24"/>
        </w:rPr>
        <w:t>проводятся  два</w:t>
      </w:r>
      <w:proofErr w:type="gramEnd"/>
      <w:r w:rsidRPr="00275ABB">
        <w:rPr>
          <w:rFonts w:ascii="Times New Roman" w:hAnsi="Times New Roman"/>
          <w:sz w:val="24"/>
          <w:szCs w:val="24"/>
        </w:rPr>
        <w:t xml:space="preserve"> раза в неделю. Учебный </w:t>
      </w:r>
      <w:proofErr w:type="gramStart"/>
      <w:r w:rsidRPr="00275ABB">
        <w:rPr>
          <w:rFonts w:ascii="Times New Roman" w:hAnsi="Times New Roman"/>
          <w:sz w:val="24"/>
          <w:szCs w:val="24"/>
        </w:rPr>
        <w:t>курс  включает</w:t>
      </w:r>
      <w:proofErr w:type="gramEnd"/>
      <w:r w:rsidRPr="00275ABB">
        <w:rPr>
          <w:rFonts w:ascii="Times New Roman" w:hAnsi="Times New Roman"/>
          <w:sz w:val="24"/>
          <w:szCs w:val="24"/>
        </w:rPr>
        <w:t xml:space="preserve"> в себя шесть тем. На каждом из занятий прорабатывается элементарный шахматный материал с углублённой проработкой отдельных тем. Основной упор на занятиях </w:t>
      </w:r>
      <w:proofErr w:type="gramStart"/>
      <w:r w:rsidRPr="00275ABB">
        <w:rPr>
          <w:rFonts w:ascii="Times New Roman" w:hAnsi="Times New Roman"/>
          <w:sz w:val="24"/>
          <w:szCs w:val="24"/>
        </w:rPr>
        <w:t>делается  на</w:t>
      </w:r>
      <w:proofErr w:type="gramEnd"/>
      <w:r w:rsidRPr="00275ABB">
        <w:rPr>
          <w:rFonts w:ascii="Times New Roman" w:hAnsi="Times New Roman"/>
          <w:sz w:val="24"/>
          <w:szCs w:val="24"/>
        </w:rPr>
        <w:t xml:space="preserve"> детальном изучении силы и слабости каждой шахматной фигуры, её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 Особенностью программы является </w:t>
      </w:r>
      <w:proofErr w:type="gramStart"/>
      <w:r w:rsidRPr="00275ABB">
        <w:rPr>
          <w:rFonts w:ascii="Times New Roman" w:hAnsi="Times New Roman"/>
          <w:sz w:val="24"/>
          <w:szCs w:val="24"/>
        </w:rPr>
        <w:t>комплексный  подход</w:t>
      </w:r>
      <w:proofErr w:type="gramEnd"/>
      <w:r w:rsidRPr="00275ABB">
        <w:rPr>
          <w:rFonts w:ascii="Times New Roman" w:hAnsi="Times New Roman"/>
          <w:sz w:val="24"/>
          <w:szCs w:val="24"/>
        </w:rPr>
        <w:t>, неразрывная связь теории и практики, что, несомненно, повлияет на интерес к игре в шахматы.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b/>
          <w:sz w:val="24"/>
          <w:szCs w:val="24"/>
        </w:rPr>
        <w:t>Цель программы</w:t>
      </w:r>
      <w:r w:rsidRPr="00275ABB">
        <w:rPr>
          <w:rFonts w:ascii="Times New Roman" w:hAnsi="Times New Roman"/>
          <w:sz w:val="24"/>
          <w:szCs w:val="24"/>
        </w:rPr>
        <w:t xml:space="preserve"> – </w:t>
      </w:r>
      <w:r w:rsidRPr="00275ABB">
        <w:rPr>
          <w:rFonts w:ascii="Times New Roman" w:hAnsi="Times New Roman"/>
          <w:color w:val="272727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>.</w:t>
      </w:r>
    </w:p>
    <w:p w:rsidR="007B130D" w:rsidRDefault="007B130D" w:rsidP="007B130D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5ABB">
        <w:rPr>
          <w:rFonts w:ascii="Times New Roman" w:hAnsi="Times New Roman"/>
          <w:sz w:val="24"/>
          <w:szCs w:val="24"/>
        </w:rPr>
        <w:t>Достигаются указанные цели через</w:t>
      </w:r>
      <w:r>
        <w:rPr>
          <w:rFonts w:ascii="Times New Roman" w:hAnsi="Times New Roman"/>
          <w:sz w:val="24"/>
          <w:szCs w:val="24"/>
        </w:rPr>
        <w:t xml:space="preserve"> решение следующих задач:</w:t>
      </w:r>
    </w:p>
    <w:p w:rsidR="007B130D" w:rsidRPr="00275ABB" w:rsidRDefault="007B130D" w:rsidP="007B130D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lastRenderedPageBreak/>
        <w:t xml:space="preserve">обучающие: </w:t>
      </w:r>
    </w:p>
    <w:p w:rsidR="007B130D" w:rsidRPr="00275ABB" w:rsidRDefault="007B130D" w:rsidP="007B130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Научить детей следить за развитием событий на шахматной доске.</w:t>
      </w:r>
    </w:p>
    <w:p w:rsidR="007B130D" w:rsidRPr="00275ABB" w:rsidRDefault="007B130D" w:rsidP="007B130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Научить играть шахматную партию от начала до конца с соблюдением всех правил.</w:t>
      </w:r>
    </w:p>
    <w:p w:rsidR="007B130D" w:rsidRPr="00275ABB" w:rsidRDefault="007B130D" w:rsidP="007B130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Научить решать шахматные задачи в 1-2 хода.</w:t>
      </w:r>
    </w:p>
    <w:p w:rsidR="007B130D" w:rsidRPr="00275ABB" w:rsidRDefault="007B130D" w:rsidP="007B130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Научить детей работать самостоятельно.</w:t>
      </w:r>
    </w:p>
    <w:p w:rsidR="007B130D" w:rsidRPr="00275ABB" w:rsidRDefault="007B130D" w:rsidP="007B130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Научить школьников планировать свою игру и работу.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>развивающие:</w:t>
      </w:r>
    </w:p>
    <w:p w:rsidR="007B130D" w:rsidRPr="00275ABB" w:rsidRDefault="007B130D" w:rsidP="007B130D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 xml:space="preserve">Развивать универсальные способы </w:t>
      </w:r>
      <w:proofErr w:type="spellStart"/>
      <w:r w:rsidRPr="00275ABB">
        <w:rPr>
          <w:rFonts w:ascii="Times New Roman" w:hAnsi="Times New Roman"/>
          <w:color w:val="272727"/>
          <w:sz w:val="24"/>
          <w:szCs w:val="24"/>
        </w:rPr>
        <w:t>мыследеятельности</w:t>
      </w:r>
      <w:proofErr w:type="spellEnd"/>
      <w:r w:rsidRPr="00275ABB">
        <w:rPr>
          <w:rFonts w:ascii="Times New Roman" w:hAnsi="Times New Roman"/>
          <w:color w:val="272727"/>
          <w:sz w:val="24"/>
          <w:szCs w:val="24"/>
        </w:rPr>
        <w:t xml:space="preserve"> (абстрактно-логическое мышление, память, внимание, воображение, умение производить логические операции). </w:t>
      </w:r>
    </w:p>
    <w:p w:rsidR="007B130D" w:rsidRPr="00275ABB" w:rsidRDefault="007B130D" w:rsidP="007B130D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Повысить уровень спортивной работоспособности.</w:t>
      </w:r>
    </w:p>
    <w:p w:rsidR="007B130D" w:rsidRPr="00275ABB" w:rsidRDefault="007B130D" w:rsidP="007B130D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Развивать интеллектуальные способности.</w:t>
      </w:r>
    </w:p>
    <w:p w:rsidR="007B130D" w:rsidRPr="00275ABB" w:rsidRDefault="007B130D" w:rsidP="007B130D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Расширить кругозор ребёнка.</w:t>
      </w:r>
    </w:p>
    <w:p w:rsidR="007B130D" w:rsidRPr="00275ABB" w:rsidRDefault="007B130D" w:rsidP="007B130D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Развивать творческое мышление.</w:t>
      </w:r>
    </w:p>
    <w:p w:rsidR="007B130D" w:rsidRPr="00275ABB" w:rsidRDefault="007B130D" w:rsidP="007B130D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36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Формировать познавательную самостоятельность.</w:t>
      </w:r>
    </w:p>
    <w:p w:rsidR="007B130D" w:rsidRPr="00275ABB" w:rsidRDefault="007B130D" w:rsidP="007B130D">
      <w:pPr>
        <w:shd w:val="clear" w:color="auto" w:fill="FCFCFC"/>
        <w:spacing w:before="100" w:beforeAutospacing="1" w:after="100" w:afterAutospacing="1" w:line="360" w:lineRule="auto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b/>
          <w:bCs/>
          <w:color w:val="272727"/>
          <w:sz w:val="24"/>
          <w:szCs w:val="24"/>
        </w:rPr>
        <w:t>воспитывающие:</w:t>
      </w:r>
    </w:p>
    <w:p w:rsidR="007B130D" w:rsidRPr="00275ABB" w:rsidRDefault="007B130D" w:rsidP="007B130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60" w:lineRule="auto"/>
        <w:ind w:left="960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 xml:space="preserve">Воспитывать потребности в здоровом образе жизни. </w:t>
      </w:r>
    </w:p>
    <w:p w:rsidR="007B130D" w:rsidRPr="00275ABB" w:rsidRDefault="007B130D" w:rsidP="007B130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60" w:lineRule="auto"/>
        <w:ind w:left="960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Воспитывать трудолюбие, дисциплинированность, сознательность, активность.</w:t>
      </w:r>
    </w:p>
    <w:p w:rsidR="007B130D" w:rsidRPr="00275ABB" w:rsidRDefault="007B130D" w:rsidP="007B130D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60" w:lineRule="auto"/>
        <w:ind w:left="960"/>
        <w:rPr>
          <w:rFonts w:ascii="Times New Roman" w:hAnsi="Times New Roman"/>
          <w:color w:val="272727"/>
          <w:sz w:val="24"/>
          <w:szCs w:val="24"/>
        </w:rPr>
      </w:pPr>
      <w:r w:rsidRPr="00275ABB">
        <w:rPr>
          <w:rFonts w:ascii="Times New Roman" w:hAnsi="Times New Roman"/>
          <w:color w:val="272727"/>
          <w:sz w:val="24"/>
          <w:szCs w:val="24"/>
        </w:rPr>
        <w:t>Формировать способности к самооценке и самоконтролю.</w:t>
      </w:r>
    </w:p>
    <w:p w:rsidR="007B130D" w:rsidRPr="00275ABB" w:rsidRDefault="007B130D" w:rsidP="007B130D">
      <w:pPr>
        <w:pStyle w:val="a3"/>
        <w:spacing w:line="360" w:lineRule="auto"/>
        <w:jc w:val="both"/>
        <w:rPr>
          <w:sz w:val="23"/>
          <w:szCs w:val="23"/>
        </w:rPr>
      </w:pPr>
      <w:r w:rsidRPr="00275ABB">
        <w:rPr>
          <w:sz w:val="23"/>
          <w:szCs w:val="23"/>
        </w:rPr>
        <w:t xml:space="preserve">       Дополнительная общеобразовательная программа предназначена для обучения детей в объединении «Белая ладья» в МБУ ДО Ханты-Мансийского района, структурном подразделении </w:t>
      </w:r>
      <w:proofErr w:type="spellStart"/>
      <w:proofErr w:type="gramStart"/>
      <w:r w:rsidRPr="00275ABB">
        <w:rPr>
          <w:sz w:val="23"/>
          <w:szCs w:val="23"/>
        </w:rPr>
        <w:t>д.Белогорье</w:t>
      </w:r>
      <w:proofErr w:type="spellEnd"/>
      <w:r w:rsidRPr="00275ABB">
        <w:rPr>
          <w:sz w:val="23"/>
          <w:szCs w:val="23"/>
        </w:rPr>
        <w:t>..</w:t>
      </w:r>
      <w:proofErr w:type="gramEnd"/>
    </w:p>
    <w:p w:rsidR="007B130D" w:rsidRPr="00275ABB" w:rsidRDefault="007B130D" w:rsidP="007B130D">
      <w:pPr>
        <w:tabs>
          <w:tab w:val="num" w:pos="2880"/>
        </w:tabs>
        <w:spacing w:after="0" w:line="360" w:lineRule="auto"/>
        <w:ind w:left="2880" w:hanging="540"/>
        <w:jc w:val="both"/>
        <w:rPr>
          <w:rFonts w:ascii="Times New Roman" w:hAnsi="Times New Roman"/>
          <w:sz w:val="24"/>
          <w:szCs w:val="24"/>
        </w:rPr>
      </w:pPr>
      <w:r w:rsidRPr="00275ABB">
        <w:rPr>
          <w:rFonts w:ascii="Times New Roman" w:hAnsi="Times New Roman"/>
          <w:sz w:val="24"/>
          <w:szCs w:val="24"/>
        </w:rPr>
        <w:t xml:space="preserve">  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Для </w:t>
      </w:r>
      <w:proofErr w:type="gramStart"/>
      <w:r w:rsidRPr="00275ABB">
        <w:t>реализации  программы</w:t>
      </w:r>
      <w:proofErr w:type="gramEnd"/>
      <w:r w:rsidRPr="00275ABB">
        <w:t xml:space="preserve"> разработан сравнительно простой  курс начального обучения детей шахматным азам,  доступный  детям с шестилетнего возраста. Этот курс в состоянии освоить </w:t>
      </w:r>
      <w:proofErr w:type="gramStart"/>
      <w:r w:rsidRPr="00275ABB">
        <w:t>любой,  не</w:t>
      </w:r>
      <w:proofErr w:type="gramEnd"/>
      <w:r w:rsidRPr="00275ABB">
        <w:t xml:space="preserve"> знакомый прежде с основами шахматной игры (что опять  -  таки очень значимо, особенно для сельской малокомплектной школы).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Предлагаемый курс создан с учетом мирового опыта преподавания шахмат в школе и опирается на ряд нетрадиционных авторских наработок.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В их числе: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* Широкое использование в учебном процессе игры на фрагментах шахматной доски;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lastRenderedPageBreak/>
        <w:t xml:space="preserve">* Применение нестандартных дидактических заданий и игр;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* Детальное изучение возможностей каждой шахматной фигуры;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* Преимущественное использование в учебном процессе игровых </w:t>
      </w:r>
      <w:proofErr w:type="gramStart"/>
      <w:r w:rsidRPr="00275ABB">
        <w:t>положений  с</w:t>
      </w:r>
      <w:proofErr w:type="gramEnd"/>
      <w:r w:rsidRPr="00275ABB">
        <w:t xml:space="preserve"> ограниченным количеством фигур;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* Выявление стержневой игры первого этапа обучения «игры на уничтожение»: фигура против фигуры.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* Разработка конкретных блоков игровых положений для каждой дидактической игры;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Неспешный подвод к краеугольному шахматному термину «мат».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Курс разработан для занятий с детьми первого года обучения с «упором» на первый класс, однако его можно использовать также в других классах. Это обеспечивается тем, что дидактические 'Задания и игры, приведенные в учебнике, имеют несколько уровней сложности. </w:t>
      </w:r>
      <w:proofErr w:type="gramStart"/>
      <w:r w:rsidRPr="00275ABB">
        <w:rPr>
          <w:lang w:val="en-US"/>
        </w:rPr>
        <w:t>C</w:t>
      </w:r>
      <w:proofErr w:type="spellStart"/>
      <w:r w:rsidRPr="00275ABB">
        <w:t>оревновательный</w:t>
      </w:r>
      <w:proofErr w:type="spellEnd"/>
      <w:r w:rsidRPr="00275ABB">
        <w:t xml:space="preserve">  элемент</w:t>
      </w:r>
      <w:proofErr w:type="gramEnd"/>
      <w:r w:rsidRPr="00275ABB">
        <w:t xml:space="preserve"> поможет поддерживать устойчивый интерес к получению новых знаний, которые немедленно найдут практическое применение в междоусобных партиях детей.  Методы обучения и развития творческих способностей. </w:t>
      </w:r>
    </w:p>
    <w:p w:rsidR="007B130D" w:rsidRPr="00275ABB" w:rsidRDefault="007B130D" w:rsidP="007B130D">
      <w:pPr>
        <w:pStyle w:val="a3"/>
        <w:spacing w:line="360" w:lineRule="auto"/>
        <w:jc w:val="both"/>
        <w:rPr>
          <w:b/>
        </w:rPr>
      </w:pPr>
      <w:r w:rsidRPr="00275ABB">
        <w:rPr>
          <w:b/>
        </w:rPr>
        <w:t>Основные направления в развитии творческих способностей.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      1. Развитие интереса к волшебному миру шахмат. </w:t>
      </w:r>
    </w:p>
    <w:p w:rsidR="007B130D" w:rsidRPr="00275ABB" w:rsidRDefault="007B130D" w:rsidP="007B130D">
      <w:pPr>
        <w:pStyle w:val="a3"/>
        <w:spacing w:line="360" w:lineRule="auto"/>
        <w:ind w:left="710" w:hanging="710"/>
        <w:jc w:val="both"/>
      </w:pPr>
      <w:r w:rsidRPr="00275ABB">
        <w:t xml:space="preserve">      2. Развитие коммуникативных способностей в коллективной и индивидуальной деятельности в   игровых занятиях. </w:t>
      </w:r>
    </w:p>
    <w:p w:rsidR="007B130D" w:rsidRPr="00275ABB" w:rsidRDefault="007B130D" w:rsidP="007B130D">
      <w:pPr>
        <w:pStyle w:val="a3"/>
        <w:spacing w:line="360" w:lineRule="auto"/>
        <w:ind w:left="705" w:hanging="705"/>
        <w:jc w:val="both"/>
      </w:pPr>
      <w:r w:rsidRPr="00275ABB">
        <w:t xml:space="preserve">      3. Развитие ценнейших качеств как усидчивость, внимательность, самостоятельность, терпеливость и др. </w:t>
      </w:r>
    </w:p>
    <w:p w:rsidR="007B130D" w:rsidRPr="00275ABB" w:rsidRDefault="007B130D" w:rsidP="007B130D">
      <w:pPr>
        <w:pStyle w:val="a3"/>
        <w:spacing w:line="360" w:lineRule="auto"/>
        <w:jc w:val="both"/>
      </w:pPr>
      <w:r w:rsidRPr="00275ABB">
        <w:t xml:space="preserve">      Методы обучения и развития творческих способностей. </w:t>
      </w:r>
    </w:p>
    <w:p w:rsidR="007B130D" w:rsidRPr="00275ABB" w:rsidRDefault="007B130D" w:rsidP="007B130D">
      <w:pPr>
        <w:pStyle w:val="a3"/>
        <w:spacing w:line="360" w:lineRule="auto"/>
        <w:ind w:left="1099" w:hanging="1099"/>
        <w:jc w:val="both"/>
      </w:pPr>
      <w:r w:rsidRPr="00275ABB">
        <w:t xml:space="preserve">        1. Групповой метод. </w:t>
      </w:r>
    </w:p>
    <w:p w:rsidR="007B130D" w:rsidRPr="00275ABB" w:rsidRDefault="007B130D" w:rsidP="007B130D">
      <w:pPr>
        <w:pStyle w:val="a3"/>
        <w:spacing w:line="360" w:lineRule="auto"/>
        <w:ind w:left="1089" w:hanging="1089"/>
        <w:jc w:val="both"/>
      </w:pPr>
      <w:r w:rsidRPr="00275ABB">
        <w:t xml:space="preserve">        2. Индивидуальная работа. </w:t>
      </w:r>
    </w:p>
    <w:p w:rsidR="007B130D" w:rsidRPr="00275ABB" w:rsidRDefault="007B130D" w:rsidP="007B130D">
      <w:pPr>
        <w:pStyle w:val="a3"/>
        <w:spacing w:line="360" w:lineRule="auto"/>
        <w:ind w:left="1089" w:hanging="1089"/>
        <w:jc w:val="both"/>
      </w:pPr>
      <w:r w:rsidRPr="00275ABB">
        <w:t xml:space="preserve">        3. Использование игровых форм, наглядных пособий. </w:t>
      </w:r>
    </w:p>
    <w:p w:rsidR="007B130D" w:rsidRPr="00275ABB" w:rsidRDefault="007B130D" w:rsidP="007B130D">
      <w:pPr>
        <w:pStyle w:val="a3"/>
        <w:spacing w:line="360" w:lineRule="auto"/>
        <w:ind w:left="1089" w:hanging="1089"/>
        <w:jc w:val="both"/>
      </w:pPr>
      <w:r w:rsidRPr="00275ABB">
        <w:t xml:space="preserve">        4. Использование видеофильмов, мультимедиа, ролевых игр. </w:t>
      </w:r>
    </w:p>
    <w:p w:rsidR="007B130D" w:rsidRPr="00275ABB" w:rsidRDefault="007B130D" w:rsidP="007B130D">
      <w:pPr>
        <w:pStyle w:val="a3"/>
        <w:spacing w:line="360" w:lineRule="auto"/>
        <w:ind w:left="1094" w:hanging="1094"/>
        <w:jc w:val="both"/>
      </w:pPr>
      <w:r w:rsidRPr="00275ABB">
        <w:t xml:space="preserve">        5. Использовать разнообразные методы контроля: шахматные турниры, индивидуальные и фронтальные беседы. </w:t>
      </w:r>
    </w:p>
    <w:p w:rsidR="007B130D" w:rsidRPr="00275ABB" w:rsidRDefault="007B130D" w:rsidP="007B1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5ABB">
        <w:rPr>
          <w:rFonts w:ascii="Times New Roman" w:hAnsi="Times New Roman"/>
          <w:b/>
          <w:sz w:val="24"/>
          <w:szCs w:val="24"/>
        </w:rPr>
        <w:t>Результативность:</w:t>
      </w:r>
      <w:r w:rsidRPr="00275ABB">
        <w:rPr>
          <w:rFonts w:ascii="Times New Roman" w:hAnsi="Times New Roman"/>
          <w:sz w:val="24"/>
          <w:szCs w:val="24"/>
        </w:rPr>
        <w:t xml:space="preserve"> мониторинг контроля реализации программы с целью отслеживания роста способностей учащихся, их </w:t>
      </w:r>
      <w:proofErr w:type="gramStart"/>
      <w:r w:rsidRPr="00275ABB">
        <w:rPr>
          <w:rFonts w:ascii="Times New Roman" w:hAnsi="Times New Roman"/>
          <w:sz w:val="24"/>
          <w:szCs w:val="24"/>
        </w:rPr>
        <w:t>участия,  будет</w:t>
      </w:r>
      <w:proofErr w:type="gramEnd"/>
      <w:r w:rsidRPr="00275ABB">
        <w:rPr>
          <w:rFonts w:ascii="Times New Roman" w:hAnsi="Times New Roman"/>
          <w:sz w:val="24"/>
          <w:szCs w:val="24"/>
        </w:rPr>
        <w:t xml:space="preserve"> осуществляться через проведение выставок творческих работ, конкурсов, участие в региональных конкурсах в рамках патриотического воспитания.</w:t>
      </w:r>
    </w:p>
    <w:p w:rsidR="007B130D" w:rsidRPr="003C3334" w:rsidRDefault="007B130D" w:rsidP="007B130D">
      <w:pPr>
        <w:pStyle w:val="a3"/>
        <w:jc w:val="both"/>
      </w:pPr>
    </w:p>
    <w:p w:rsidR="007B130D" w:rsidRPr="003C3334" w:rsidRDefault="007B130D" w:rsidP="007B130D">
      <w:pPr>
        <w:pStyle w:val="a3"/>
        <w:jc w:val="center"/>
        <w:rPr>
          <w:b/>
        </w:rPr>
      </w:pPr>
      <w:r>
        <w:t>2.</w:t>
      </w:r>
      <w:r w:rsidRPr="003C3334">
        <w:t xml:space="preserve"> </w:t>
      </w:r>
      <w:r w:rsidRPr="003C3334">
        <w:rPr>
          <w:b/>
        </w:rPr>
        <w:t>Соде</w:t>
      </w:r>
      <w:r>
        <w:rPr>
          <w:b/>
        </w:rPr>
        <w:t>ржание программы</w:t>
      </w:r>
      <w:r w:rsidRPr="003C3334">
        <w:rPr>
          <w:b/>
        </w:rPr>
        <w:t xml:space="preserve"> </w:t>
      </w:r>
      <w:proofErr w:type="gramStart"/>
      <w:r w:rsidRPr="003C3334">
        <w:rPr>
          <w:b/>
        </w:rPr>
        <w:t>« Белая</w:t>
      </w:r>
      <w:proofErr w:type="gramEnd"/>
      <w:r w:rsidRPr="003C3334">
        <w:rPr>
          <w:b/>
        </w:rPr>
        <w:t xml:space="preserve"> ладья»  144 часа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1. Вводные занятия. Техника безопасности.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lastRenderedPageBreak/>
        <w:t>Теория:</w:t>
      </w:r>
      <w:r w:rsidRPr="005D32FD">
        <w:rPr>
          <w:rFonts w:ascii="Times New Roman" w:hAnsi="Times New Roman"/>
          <w:sz w:val="24"/>
          <w:szCs w:val="24"/>
        </w:rPr>
        <w:t xml:space="preserve"> Знакомство с детьми. Постановка задач на год. </w:t>
      </w:r>
      <w:r w:rsidRPr="005D32FD">
        <w:rPr>
          <w:rFonts w:ascii="Times New Roman" w:hAnsi="Times New Roman"/>
          <w:color w:val="272727"/>
          <w:sz w:val="24"/>
          <w:szCs w:val="24"/>
        </w:rPr>
        <w:t>Содержание и режим занятий. Инструктаж по технике безопасности (правила техники безопасности, правила противопожарной безопасности, правила дорожного движения, правила поведения в чрезвычайных ситуациях).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2. Первое знакомство с Шахматным королевством. </w:t>
      </w:r>
      <w:r w:rsidRPr="005D32FD">
        <w:rPr>
          <w:rFonts w:ascii="Times New Roman" w:hAnsi="Times New Roman"/>
          <w:b/>
          <w:color w:val="272727"/>
          <w:sz w:val="24"/>
          <w:szCs w:val="24"/>
        </w:rPr>
        <w:t>Шахматы – спорт, наука, искусство.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Теория: </w:t>
      </w:r>
      <w:r w:rsidRPr="005D32FD">
        <w:rPr>
          <w:rFonts w:ascii="Times New Roman" w:hAnsi="Times New Roman"/>
          <w:sz w:val="24"/>
          <w:szCs w:val="24"/>
        </w:rPr>
        <w:t xml:space="preserve">Краткая история шахмат. </w:t>
      </w:r>
      <w:r w:rsidRPr="005D32FD">
        <w:rPr>
          <w:rFonts w:ascii="Times New Roman" w:hAnsi="Times New Roman"/>
          <w:color w:val="272727"/>
          <w:sz w:val="24"/>
          <w:szCs w:val="24"/>
        </w:rPr>
        <w:t xml:space="preserve">Возникновение и родина шахмат. Начальные сведения. </w:t>
      </w:r>
      <w:r w:rsidRPr="005D32FD">
        <w:rPr>
          <w:rFonts w:ascii="Times New Roman" w:hAnsi="Times New Roman"/>
          <w:sz w:val="24"/>
          <w:szCs w:val="24"/>
        </w:rPr>
        <w:t>Различные системы проведения шахматных соревнований.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3. Шахматная доска – поле шахматных сражений. </w:t>
      </w:r>
      <w:r w:rsidRPr="005D32FD">
        <w:rPr>
          <w:rFonts w:ascii="Times New Roman" w:hAnsi="Times New Roman"/>
          <w:b/>
          <w:color w:val="272727"/>
          <w:sz w:val="24"/>
          <w:szCs w:val="24"/>
        </w:rPr>
        <w:t>Правила игры. Первоначальные понятия.</w:t>
      </w:r>
    </w:p>
    <w:p w:rsidR="007B130D" w:rsidRPr="005D32FD" w:rsidRDefault="007B130D" w:rsidP="007B130D">
      <w:pPr>
        <w:shd w:val="clear" w:color="auto" w:fill="FCFCFC"/>
        <w:tabs>
          <w:tab w:val="left" w:pos="826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Теория: </w:t>
      </w:r>
      <w:r w:rsidRPr="005D32FD">
        <w:rPr>
          <w:rFonts w:ascii="Times New Roman" w:hAnsi="Times New Roman"/>
          <w:sz w:val="24"/>
          <w:szCs w:val="24"/>
        </w:rPr>
        <w:t xml:space="preserve">Правила турнирного поведения. </w:t>
      </w:r>
      <w:r w:rsidRPr="005D32FD">
        <w:rPr>
          <w:rFonts w:ascii="Times New Roman" w:hAnsi="Times New Roman"/>
          <w:color w:val="272727"/>
          <w:sz w:val="24"/>
          <w:szCs w:val="24"/>
        </w:rPr>
        <w:t>Знакомство с основными понятиями:</w:t>
      </w:r>
      <w:r w:rsidRPr="005D32FD">
        <w:rPr>
          <w:rFonts w:ascii="Times New Roman" w:hAnsi="Times New Roman"/>
          <w:color w:val="272727"/>
          <w:sz w:val="24"/>
          <w:szCs w:val="24"/>
        </w:rPr>
        <w:tab/>
      </w:r>
    </w:p>
    <w:p w:rsidR="007B130D" w:rsidRPr="005D32FD" w:rsidRDefault="007B130D" w:rsidP="007B130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Горизонтали</w:t>
      </w:r>
    </w:p>
    <w:p w:rsidR="007B130D" w:rsidRPr="005D32FD" w:rsidRDefault="007B130D" w:rsidP="007B130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Вертикали</w:t>
      </w:r>
    </w:p>
    <w:p w:rsidR="007B130D" w:rsidRPr="005D32FD" w:rsidRDefault="007B130D" w:rsidP="007B130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Диагонали</w:t>
      </w:r>
    </w:p>
    <w:p w:rsidR="007B130D" w:rsidRPr="005D32FD" w:rsidRDefault="007B130D" w:rsidP="007B130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960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Центр, фланги.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Практика: 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Дидактические игры и задания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«Вертикаль». То же самое, но заполняется одна из вертикальных линий шахматной доски.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«Диагональ». То же самое, но заполняется одна из диагоналей шахматной доски.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«Назови вертикаль». Педагог показывает одну из вертикалей, ученики должны назвать ее. Так школьники называют все вертикали. Затем педагог спрашивает: «На какой вертикали в начальной позиции стоят короли? Ферзи? Королевские слоны? Ферзевые ладьи?» И т. п.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«Назови горизонталь». Это задание подобно предыдущему, но дети выявляют горизонталь. (</w:t>
      </w:r>
      <w:proofErr w:type="gramStart"/>
      <w:r w:rsidRPr="005D32FD">
        <w:rPr>
          <w:rFonts w:ascii="Times New Roman" w:hAnsi="Times New Roman"/>
          <w:color w:val="272727"/>
          <w:sz w:val="24"/>
          <w:szCs w:val="24"/>
        </w:rPr>
        <w:t>Например</w:t>
      </w:r>
      <w:proofErr w:type="gramEnd"/>
      <w:r w:rsidRPr="005D32FD">
        <w:rPr>
          <w:rFonts w:ascii="Times New Roman" w:hAnsi="Times New Roman"/>
          <w:color w:val="272727"/>
          <w:sz w:val="24"/>
          <w:szCs w:val="24"/>
        </w:rPr>
        <w:t>: «Вторая горизонталь»).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«Назови диагональ». А здесь определяется диагональ.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(</w:t>
      </w:r>
      <w:proofErr w:type="gramStart"/>
      <w:r w:rsidRPr="005D32FD">
        <w:rPr>
          <w:rFonts w:ascii="Times New Roman" w:hAnsi="Times New Roman"/>
          <w:color w:val="272727"/>
          <w:sz w:val="24"/>
          <w:szCs w:val="24"/>
        </w:rPr>
        <w:t>Например</w:t>
      </w:r>
      <w:proofErr w:type="gramEnd"/>
      <w:r w:rsidRPr="005D32FD">
        <w:rPr>
          <w:rFonts w:ascii="Times New Roman" w:hAnsi="Times New Roman"/>
          <w:color w:val="272727"/>
          <w:sz w:val="24"/>
          <w:szCs w:val="24"/>
        </w:rPr>
        <w:t>: «Диагональ е1 — а5»).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«Какого цвета поле?» Учитель называет какое-либо поле и просит определить его цвет.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«Кто быстрее».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Игра «Почтальон».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4. Шахматные фигуры. Первое знакомство.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proofErr w:type="gramStart"/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Теория: </w:t>
      </w:r>
      <w:r w:rsidRPr="005D32FD">
        <w:rPr>
          <w:rFonts w:ascii="Times New Roman" w:hAnsi="Times New Roman"/>
          <w:color w:val="272727"/>
          <w:sz w:val="24"/>
          <w:szCs w:val="24"/>
        </w:rPr>
        <w:t xml:space="preserve"> Белая</w:t>
      </w:r>
      <w:proofErr w:type="gramEnd"/>
      <w:r w:rsidRPr="005D32FD">
        <w:rPr>
          <w:rFonts w:ascii="Times New Roman" w:hAnsi="Times New Roman"/>
          <w:color w:val="272727"/>
          <w:sz w:val="24"/>
          <w:szCs w:val="24"/>
        </w:rPr>
        <w:t xml:space="preserve"> и черная армии. </w:t>
      </w:r>
      <w:r w:rsidRPr="005D32FD">
        <w:rPr>
          <w:rFonts w:ascii="Times New Roman" w:hAnsi="Times New Roman"/>
          <w:sz w:val="24"/>
          <w:szCs w:val="24"/>
        </w:rPr>
        <w:t>Правило «Тронул - ходи!».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lastRenderedPageBreak/>
        <w:t xml:space="preserve">Практика: 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Дидактические игры и задания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«Волшебный мешочек».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«Угадай-ка». Педагог словесно описывает одну из шахматных фигур, дети должны догадаться, что это за фигура.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«Секретная фигура». Все фигуры стоят на столе учителя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«Угадай». Педагог загадывает про себя одну из фигур, а дети по очереди пытаются угадать, какая фигура загадана.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«Мяч». Педагог произносит какую-нибудь фразу о начальном положении, к примеру: «Ладья стоит в углу», и бросает мяч кому-то из учеников. Если утверждение верно, то мяч следует поймать.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5. Благородные пешки черно-белой доски. 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Теория: </w:t>
      </w:r>
      <w:r w:rsidRPr="005D32FD">
        <w:rPr>
          <w:rFonts w:ascii="Times New Roman" w:hAnsi="Times New Roman"/>
          <w:color w:val="272727"/>
          <w:sz w:val="24"/>
          <w:szCs w:val="24"/>
        </w:rPr>
        <w:t>«Маленькая да удаленькая. Всю доску прошла — фигуру нашла». Ход пешки, взятие, превращение, сила. «Подножка» (правило взятие на проходе).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Практика: 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sz w:val="24"/>
          <w:szCs w:val="24"/>
        </w:rPr>
        <w:t>Определение стратегии. Целесообразное развитие фигур, выбор плана, централизация. Практические занятия: разбор и разыгрывание с партнером специально подобранных позиций.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Дидактические игры и задания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«В бой идут одни только пешки», «Игра на уничтожение», «Атака неприятельской фигуры».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6. Король </w:t>
      </w:r>
      <w:r w:rsidRPr="005D32FD">
        <w:rPr>
          <w:rFonts w:ascii="Times New Roman" w:hAnsi="Times New Roman"/>
          <w:color w:val="272727"/>
          <w:sz w:val="24"/>
          <w:szCs w:val="24"/>
        </w:rPr>
        <w:t>—</w:t>
      </w: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 самая важная, главная фигура. 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Теория:</w:t>
      </w:r>
      <w:r w:rsidRPr="005D32FD">
        <w:rPr>
          <w:rFonts w:ascii="Times New Roman" w:hAnsi="Times New Roman"/>
          <w:color w:val="272727"/>
          <w:sz w:val="24"/>
          <w:szCs w:val="24"/>
        </w:rPr>
        <w:t xml:space="preserve"> Ход Короля. И Король в поле воин (взятие).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Практика: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Дидактические игры и задания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«Игра на уничтожение», «Один в поле воин».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7. Ладья.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lastRenderedPageBreak/>
        <w:t>Теория:</w:t>
      </w:r>
      <w:r w:rsidRPr="005D32FD">
        <w:rPr>
          <w:rFonts w:ascii="Times New Roman" w:hAnsi="Times New Roman"/>
          <w:color w:val="272727"/>
          <w:sz w:val="24"/>
          <w:szCs w:val="24"/>
        </w:rPr>
        <w:t xml:space="preserve"> Прямолинейная, бесхитростная. Ход, взятие.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Практика: 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Дидактические игры и задания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Одна против пешек. Лабиринт. «Захват контрольного поля», «Защита контрольного поля», «Кратчайший путь».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 xml:space="preserve">Игра «Один в поле воин», «Перехитри часовых», «Сними часовых», «Атака неприятельской фигуры». 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8. Слон</w:t>
      </w:r>
      <w:r w:rsidRPr="005D32FD">
        <w:rPr>
          <w:rFonts w:ascii="Times New Roman" w:hAnsi="Times New Roman"/>
          <w:color w:val="272727"/>
          <w:sz w:val="24"/>
          <w:szCs w:val="24"/>
        </w:rPr>
        <w:t>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Теория</w:t>
      </w:r>
      <w:r w:rsidRPr="005D32FD">
        <w:rPr>
          <w:rFonts w:ascii="Times New Roman" w:hAnsi="Times New Roman"/>
          <w:color w:val="272727"/>
          <w:sz w:val="24"/>
          <w:szCs w:val="24"/>
        </w:rPr>
        <w:t xml:space="preserve">: Ход, взятие. </w:t>
      </w:r>
      <w:proofErr w:type="spellStart"/>
      <w:r w:rsidRPr="005D32FD">
        <w:rPr>
          <w:rFonts w:ascii="Times New Roman" w:hAnsi="Times New Roman"/>
          <w:color w:val="272727"/>
          <w:sz w:val="24"/>
          <w:szCs w:val="24"/>
        </w:rPr>
        <w:t>Белопольные</w:t>
      </w:r>
      <w:proofErr w:type="spellEnd"/>
      <w:r w:rsidRPr="005D32FD">
        <w:rPr>
          <w:rFonts w:ascii="Times New Roman" w:hAnsi="Times New Roman"/>
          <w:color w:val="272727"/>
          <w:sz w:val="24"/>
          <w:szCs w:val="24"/>
        </w:rPr>
        <w:t xml:space="preserve"> и </w:t>
      </w:r>
      <w:proofErr w:type="spellStart"/>
      <w:r w:rsidRPr="005D32FD">
        <w:rPr>
          <w:rFonts w:ascii="Times New Roman" w:hAnsi="Times New Roman"/>
          <w:color w:val="272727"/>
          <w:sz w:val="24"/>
          <w:szCs w:val="24"/>
        </w:rPr>
        <w:t>чернопольные</w:t>
      </w:r>
      <w:proofErr w:type="spellEnd"/>
      <w:r w:rsidRPr="005D32FD">
        <w:rPr>
          <w:rFonts w:ascii="Times New Roman" w:hAnsi="Times New Roman"/>
          <w:color w:val="272727"/>
          <w:sz w:val="24"/>
          <w:szCs w:val="24"/>
        </w:rPr>
        <w:t xml:space="preserve"> слоны. Где сильнее: на краю, в центре, в углу? Легкая и тяжелая фигура. Ладья против слона.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Практика: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Дидактические игры и задания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«Игра на уничтожение», «Один в поле воин», «Сними часовых», «Лабиринт», «Перехитри часовых», «Кратчайший путь», «Атака неприятельской фигуры», «Двойной удар», «Взятие», «Защита», «Выиграй фигуру».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9. «Могучая фигура» Ферзь.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Теория: </w:t>
      </w:r>
      <w:r w:rsidRPr="005D32FD">
        <w:rPr>
          <w:rFonts w:ascii="Times New Roman" w:hAnsi="Times New Roman"/>
          <w:color w:val="272727"/>
          <w:sz w:val="24"/>
          <w:szCs w:val="24"/>
        </w:rPr>
        <w:t>«Могучая фигура» Ферзь. Дороги Ферзя. Ход, взятие. Где сильнее? Центр, край, угол. Ферзь против ладьи, слона.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Практика: 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Дидактические игры и задания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«Игра на уничтожение», «Сними часовых», «Один в поле воин», «Лабиринт», «Перехитри часовых»</w:t>
      </w:r>
      <w:proofErr w:type="gramStart"/>
      <w:r w:rsidRPr="005D32FD">
        <w:rPr>
          <w:rFonts w:ascii="Times New Roman" w:hAnsi="Times New Roman"/>
          <w:color w:val="272727"/>
          <w:sz w:val="24"/>
          <w:szCs w:val="24"/>
        </w:rPr>
        <w:t>, »Кратчайший</w:t>
      </w:r>
      <w:proofErr w:type="gramEnd"/>
      <w:r w:rsidRPr="005D32FD">
        <w:rPr>
          <w:rFonts w:ascii="Times New Roman" w:hAnsi="Times New Roman"/>
          <w:color w:val="272727"/>
          <w:sz w:val="24"/>
          <w:szCs w:val="24"/>
        </w:rPr>
        <w:t xml:space="preserve"> путь», «Захват контрольного поля». 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10. Конь.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Теория:</w:t>
      </w:r>
      <w:r w:rsidRPr="005D32FD">
        <w:rPr>
          <w:rFonts w:ascii="Times New Roman" w:hAnsi="Times New Roman"/>
          <w:color w:val="272727"/>
          <w:sz w:val="24"/>
          <w:szCs w:val="24"/>
        </w:rPr>
        <w:t xml:space="preserve"> «Прыг, скок и вбок». Ход, взятие, сила. Необычный шаг. Ходит буквой «Г» и так и сяк. Игра конем на усеченной доске. Центр, край, угол. Конь против ферзя, ладьи, слона.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Практика: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Дидактические игры и задания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color w:val="272727"/>
          <w:sz w:val="24"/>
          <w:szCs w:val="24"/>
        </w:rPr>
        <w:t>«Игра на уничтожение», «Сними часовых», «Один в поле воин», «Лабиринт», «Перехитри часовых»</w:t>
      </w:r>
      <w:proofErr w:type="gramStart"/>
      <w:r w:rsidRPr="005D32FD">
        <w:rPr>
          <w:rFonts w:ascii="Times New Roman" w:hAnsi="Times New Roman"/>
          <w:color w:val="272727"/>
          <w:sz w:val="24"/>
          <w:szCs w:val="24"/>
        </w:rPr>
        <w:t>, »Кратчайший</w:t>
      </w:r>
      <w:proofErr w:type="gramEnd"/>
      <w:r w:rsidRPr="005D32FD">
        <w:rPr>
          <w:rFonts w:ascii="Times New Roman" w:hAnsi="Times New Roman"/>
          <w:color w:val="272727"/>
          <w:sz w:val="24"/>
          <w:szCs w:val="24"/>
        </w:rPr>
        <w:t xml:space="preserve"> путь», «Захват контрольного поля».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>11. Сравнительная характеристика и относительная ценность фигур.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bCs/>
          <w:color w:val="272727"/>
          <w:sz w:val="24"/>
          <w:szCs w:val="24"/>
        </w:rPr>
        <w:t xml:space="preserve">Теория: </w:t>
      </w:r>
      <w:r w:rsidRPr="005D32FD">
        <w:rPr>
          <w:rFonts w:ascii="Times New Roman" w:hAnsi="Times New Roman"/>
          <w:color w:val="272727"/>
          <w:sz w:val="24"/>
          <w:szCs w:val="24"/>
        </w:rPr>
        <w:t>Ценность фигур. Сравнительная сила фигур. Достижение материального перевеса.</w:t>
      </w:r>
    </w:p>
    <w:p w:rsidR="007B130D" w:rsidRPr="005D32FD" w:rsidRDefault="007B130D" w:rsidP="007B130D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72727"/>
          <w:sz w:val="24"/>
          <w:szCs w:val="24"/>
        </w:rPr>
      </w:pPr>
      <w:r>
        <w:rPr>
          <w:rFonts w:ascii="Times New Roman" w:hAnsi="Times New Roman"/>
          <w:b/>
          <w:bCs/>
          <w:color w:val="272727"/>
          <w:sz w:val="24"/>
          <w:szCs w:val="24"/>
        </w:rPr>
        <w:lastRenderedPageBreak/>
        <w:t xml:space="preserve">заключительное занятие: </w:t>
      </w:r>
      <w:r>
        <w:rPr>
          <w:rFonts w:ascii="Times New Roman" w:hAnsi="Times New Roman"/>
          <w:color w:val="272727"/>
          <w:sz w:val="24"/>
          <w:szCs w:val="24"/>
          <w:lang w:eastAsia="en-US"/>
        </w:rPr>
        <w:t>подведение итогов</w:t>
      </w:r>
    </w:p>
    <w:p w:rsidR="007B130D" w:rsidRPr="003C3334" w:rsidRDefault="007B130D" w:rsidP="007B13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3334">
        <w:rPr>
          <w:rFonts w:ascii="Times New Roman" w:hAnsi="Times New Roman"/>
          <w:b/>
          <w:sz w:val="24"/>
          <w:szCs w:val="24"/>
        </w:rPr>
        <w:t>ОЖИДАЕМЫЙ РЕЗУЛЬТАТ</w:t>
      </w:r>
    </w:p>
    <w:p w:rsidR="007B130D" w:rsidRPr="003C3334" w:rsidRDefault="007B130D" w:rsidP="007B130D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В конце первого года обучения учащийся:</w:t>
      </w:r>
    </w:p>
    <w:p w:rsidR="007B130D" w:rsidRPr="003C3334" w:rsidRDefault="007B130D" w:rsidP="007B130D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 xml:space="preserve">-имеет представление об истории и происхождении шахмат, </w:t>
      </w:r>
    </w:p>
    <w:p w:rsidR="007B130D" w:rsidRPr="003C3334" w:rsidRDefault="007B130D" w:rsidP="007B130D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 xml:space="preserve">-знает правила игры и турнирного поведения, </w:t>
      </w:r>
    </w:p>
    <w:p w:rsidR="007B130D" w:rsidRPr="003C3334" w:rsidRDefault="007B130D" w:rsidP="007B130D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-знает основы тактики и стратегии, активно применяет в своей игре -тактические приемы,</w:t>
      </w:r>
    </w:p>
    <w:p w:rsidR="007B130D" w:rsidRPr="003C3334" w:rsidRDefault="007B130D" w:rsidP="007B130D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 xml:space="preserve">-владеет фундаментальными знаниями по разыгрыванию дебюта и эндшпиля, </w:t>
      </w:r>
    </w:p>
    <w:p w:rsidR="007B130D" w:rsidRPr="003C3334" w:rsidRDefault="007B130D" w:rsidP="007B130D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-умеет применять полученные теоретические знания на практике,</w:t>
      </w:r>
    </w:p>
    <w:p w:rsidR="007B130D" w:rsidRPr="003C3334" w:rsidRDefault="007B130D" w:rsidP="007B130D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-умеет записывать партии,</w:t>
      </w:r>
    </w:p>
    <w:p w:rsidR="007B130D" w:rsidRPr="003C3334" w:rsidRDefault="007B130D" w:rsidP="007B130D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-с удовольствием играет в шахматы,</w:t>
      </w:r>
    </w:p>
    <w:p w:rsidR="007B130D" w:rsidRPr="003C3334" w:rsidRDefault="007B130D" w:rsidP="007B130D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-видит и осознает свои ошибки,</w:t>
      </w:r>
    </w:p>
    <w:p w:rsidR="007B130D" w:rsidRPr="003C3334" w:rsidRDefault="007B130D" w:rsidP="007B130D">
      <w:pPr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-знает нормы этикета при игре в шахматы.</w:t>
      </w:r>
    </w:p>
    <w:p w:rsidR="007B130D" w:rsidRPr="003C3334" w:rsidRDefault="007B130D" w:rsidP="007B130D">
      <w:pPr>
        <w:pStyle w:val="a3"/>
        <w:spacing w:line="360" w:lineRule="auto"/>
        <w:jc w:val="both"/>
      </w:pPr>
    </w:p>
    <w:p w:rsidR="007B130D" w:rsidRPr="003C3334" w:rsidRDefault="007B130D" w:rsidP="007B130D">
      <w:pPr>
        <w:pStyle w:val="a3"/>
        <w:spacing w:line="360" w:lineRule="auto"/>
        <w:jc w:val="both"/>
      </w:pPr>
      <w:r w:rsidRPr="003C3334">
        <w:t xml:space="preserve">Основные направления в развитии творческих способностей учащихся. </w:t>
      </w:r>
    </w:p>
    <w:p w:rsidR="007B130D" w:rsidRPr="003C3334" w:rsidRDefault="007B130D" w:rsidP="007B130D">
      <w:pPr>
        <w:pStyle w:val="a3"/>
        <w:spacing w:line="360" w:lineRule="auto"/>
        <w:ind w:left="705" w:hanging="705"/>
        <w:jc w:val="both"/>
      </w:pPr>
      <w:r w:rsidRPr="003C3334">
        <w:t xml:space="preserve">1. Развитие интереса к волшебному миру шахмат. </w:t>
      </w:r>
    </w:p>
    <w:p w:rsidR="007B130D" w:rsidRPr="003C3334" w:rsidRDefault="007B130D" w:rsidP="007B130D">
      <w:pPr>
        <w:pStyle w:val="a3"/>
        <w:spacing w:line="360" w:lineRule="auto"/>
        <w:ind w:left="142" w:hanging="142"/>
        <w:jc w:val="both"/>
      </w:pPr>
      <w:r w:rsidRPr="003C3334">
        <w:t xml:space="preserve">2. Развитие коммуникативных способностей в коллективной и индивидуальной деятельности в игровых занятиях. </w:t>
      </w:r>
    </w:p>
    <w:p w:rsidR="007B130D" w:rsidRPr="003C3334" w:rsidRDefault="007B130D" w:rsidP="007B130D">
      <w:pPr>
        <w:pStyle w:val="a3"/>
        <w:spacing w:line="360" w:lineRule="auto"/>
        <w:jc w:val="both"/>
      </w:pPr>
      <w:r w:rsidRPr="003C3334">
        <w:t xml:space="preserve">3. Развитие ценнейших качеств как усидчивость, внимательность, самостоятельность, терпеливость и др. </w:t>
      </w:r>
    </w:p>
    <w:p w:rsidR="007B130D" w:rsidRPr="003C3334" w:rsidRDefault="007B130D" w:rsidP="007B130D">
      <w:pPr>
        <w:pStyle w:val="a3"/>
        <w:jc w:val="both"/>
        <w:rPr>
          <w:b/>
        </w:rPr>
      </w:pPr>
    </w:p>
    <w:p w:rsidR="007B130D" w:rsidRPr="003C3334" w:rsidRDefault="007B130D" w:rsidP="007B130D">
      <w:pPr>
        <w:pStyle w:val="a3"/>
        <w:jc w:val="both"/>
        <w:rPr>
          <w:b/>
        </w:rPr>
      </w:pPr>
      <w:r w:rsidRPr="003C3334">
        <w:rPr>
          <w:b/>
        </w:rPr>
        <w:t xml:space="preserve">Методы обучения и развития творческих способностей. </w:t>
      </w:r>
    </w:p>
    <w:p w:rsidR="007B130D" w:rsidRPr="003C3334" w:rsidRDefault="007B130D" w:rsidP="007B130D">
      <w:pPr>
        <w:pStyle w:val="a3"/>
        <w:spacing w:line="360" w:lineRule="auto"/>
        <w:ind w:left="1099" w:hanging="1099"/>
        <w:jc w:val="both"/>
      </w:pPr>
      <w:r w:rsidRPr="003C3334">
        <w:t xml:space="preserve">1. Групповой метод. </w:t>
      </w:r>
    </w:p>
    <w:p w:rsidR="007B130D" w:rsidRPr="003C3334" w:rsidRDefault="007B130D" w:rsidP="007B130D">
      <w:pPr>
        <w:pStyle w:val="a3"/>
        <w:spacing w:line="360" w:lineRule="auto"/>
        <w:ind w:left="1089" w:hanging="1089"/>
        <w:jc w:val="both"/>
      </w:pPr>
      <w:r w:rsidRPr="003C3334">
        <w:t xml:space="preserve">2. Индивидуальная работа. </w:t>
      </w:r>
    </w:p>
    <w:p w:rsidR="007B130D" w:rsidRPr="003C3334" w:rsidRDefault="007B130D" w:rsidP="007B130D">
      <w:pPr>
        <w:pStyle w:val="a3"/>
        <w:spacing w:line="360" w:lineRule="auto"/>
        <w:ind w:left="1089" w:hanging="1089"/>
        <w:jc w:val="both"/>
      </w:pPr>
      <w:r w:rsidRPr="003C3334">
        <w:t xml:space="preserve">3. Использование игровых форм, наглядных пособий. </w:t>
      </w:r>
    </w:p>
    <w:p w:rsidR="007B130D" w:rsidRPr="003C3334" w:rsidRDefault="007B130D" w:rsidP="007B130D">
      <w:pPr>
        <w:pStyle w:val="a3"/>
        <w:spacing w:line="360" w:lineRule="auto"/>
        <w:ind w:left="1089" w:hanging="1089"/>
        <w:jc w:val="both"/>
      </w:pPr>
      <w:r w:rsidRPr="003C3334">
        <w:t xml:space="preserve">4. Использование видеофильмов мультимедиа, ролевых игр. </w:t>
      </w:r>
    </w:p>
    <w:p w:rsidR="007B130D" w:rsidRPr="003C3334" w:rsidRDefault="007B130D" w:rsidP="007B130D">
      <w:pPr>
        <w:pStyle w:val="a3"/>
        <w:spacing w:line="360" w:lineRule="auto"/>
        <w:jc w:val="both"/>
      </w:pPr>
      <w:r w:rsidRPr="003C3334">
        <w:t xml:space="preserve">5. Использовать разнообразные методы контроля: шахматные турниры, индивидуальные и фронтальные беседы. </w:t>
      </w:r>
    </w:p>
    <w:p w:rsidR="007B130D" w:rsidRPr="003C3334" w:rsidRDefault="007B130D" w:rsidP="007B130D">
      <w:pPr>
        <w:pStyle w:val="a3"/>
        <w:spacing w:line="360" w:lineRule="auto"/>
        <w:ind w:left="1094" w:hanging="1094"/>
        <w:jc w:val="both"/>
      </w:pPr>
    </w:p>
    <w:p w:rsidR="007B130D" w:rsidRPr="003C3334" w:rsidRDefault="007B130D" w:rsidP="007B130D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C3334">
        <w:rPr>
          <w:rFonts w:ascii="Times New Roman" w:hAnsi="Times New Roman"/>
          <w:b/>
          <w:sz w:val="24"/>
          <w:szCs w:val="24"/>
        </w:rPr>
        <w:t>Модель воспитанника, прошедшего курс по программе «Белая ладья»</w:t>
      </w:r>
    </w:p>
    <w:p w:rsidR="007B130D" w:rsidRPr="003C3334" w:rsidRDefault="007B130D" w:rsidP="007B13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B130D" w:rsidRPr="003C3334" w:rsidRDefault="007B130D" w:rsidP="007B13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 xml:space="preserve">В начале года воспитанник </w:t>
      </w:r>
      <w:r w:rsidRPr="003C3334">
        <w:rPr>
          <w:rFonts w:ascii="Times New Roman" w:hAnsi="Times New Roman"/>
          <w:b/>
          <w:sz w:val="24"/>
          <w:szCs w:val="24"/>
        </w:rPr>
        <w:t>должен знать:</w:t>
      </w:r>
    </w:p>
    <w:p w:rsidR="007B130D" w:rsidRPr="003C3334" w:rsidRDefault="007B130D" w:rsidP="007B130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 xml:space="preserve">историю о происхождении шахмат, </w:t>
      </w:r>
    </w:p>
    <w:p w:rsidR="007B130D" w:rsidRPr="003C3334" w:rsidRDefault="007B130D" w:rsidP="007B130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 xml:space="preserve"> правила игры и турнирного поведения, </w:t>
      </w:r>
    </w:p>
    <w:p w:rsidR="007B130D" w:rsidRPr="003C3334" w:rsidRDefault="007B130D" w:rsidP="007B130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 xml:space="preserve"> основы тактики и стратегии</w:t>
      </w:r>
    </w:p>
    <w:p w:rsidR="007B130D" w:rsidRPr="00275ABB" w:rsidRDefault="007B130D" w:rsidP="007B130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нормы этикета при игре в шахматы.</w:t>
      </w:r>
    </w:p>
    <w:p w:rsidR="007B130D" w:rsidRPr="003C3334" w:rsidRDefault="007B130D" w:rsidP="007B13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lastRenderedPageBreak/>
        <w:t xml:space="preserve">В конце года воспитанник </w:t>
      </w:r>
      <w:r w:rsidRPr="003C3334">
        <w:rPr>
          <w:rFonts w:ascii="Times New Roman" w:hAnsi="Times New Roman"/>
          <w:b/>
          <w:sz w:val="24"/>
          <w:szCs w:val="24"/>
        </w:rPr>
        <w:t>должен уметь:</w:t>
      </w:r>
    </w:p>
    <w:p w:rsidR="007B130D" w:rsidRPr="003C3334" w:rsidRDefault="007B130D" w:rsidP="007B130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применять полученные теоретические знания на практике,</w:t>
      </w:r>
    </w:p>
    <w:p w:rsidR="007B130D" w:rsidRPr="003C3334" w:rsidRDefault="007B130D" w:rsidP="007B130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 xml:space="preserve"> записывать партии,</w:t>
      </w:r>
    </w:p>
    <w:p w:rsidR="007B130D" w:rsidRPr="003C3334" w:rsidRDefault="007B130D" w:rsidP="007B130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 xml:space="preserve">владеть фундаментальными знаниями по разыгрыванию дебюта и эндшпиля, </w:t>
      </w:r>
    </w:p>
    <w:p w:rsidR="007B130D" w:rsidRPr="003C3334" w:rsidRDefault="007B130D" w:rsidP="007B130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334">
        <w:rPr>
          <w:rFonts w:ascii="Times New Roman" w:hAnsi="Times New Roman"/>
          <w:sz w:val="24"/>
          <w:szCs w:val="24"/>
        </w:rPr>
        <w:t>видеть и осознавать свои ошибки</w:t>
      </w:r>
    </w:p>
    <w:p w:rsidR="007B130D" w:rsidRDefault="007B130D" w:rsidP="007B130D">
      <w:pPr>
        <w:pStyle w:val="Default"/>
        <w:spacing w:line="360" w:lineRule="auto"/>
        <w:jc w:val="both"/>
        <w:rPr>
          <w:b/>
          <w:bCs/>
        </w:rPr>
      </w:pPr>
    </w:p>
    <w:p w:rsidR="007B130D" w:rsidRPr="00FD160A" w:rsidRDefault="007B130D" w:rsidP="007B130D">
      <w:pPr>
        <w:pStyle w:val="Default"/>
        <w:spacing w:line="360" w:lineRule="auto"/>
        <w:jc w:val="both"/>
      </w:pPr>
      <w:r w:rsidRPr="00FD160A">
        <w:rPr>
          <w:b/>
          <w:bCs/>
        </w:rPr>
        <w:t xml:space="preserve">Материально-техническое обеспечение </w:t>
      </w:r>
    </w:p>
    <w:p w:rsidR="007B130D" w:rsidRPr="00FD160A" w:rsidRDefault="007B130D" w:rsidP="007B130D">
      <w:pPr>
        <w:pStyle w:val="Default"/>
        <w:spacing w:line="360" w:lineRule="auto"/>
        <w:jc w:val="both"/>
      </w:pPr>
      <w:r w:rsidRPr="00FD160A">
        <w:t xml:space="preserve">-шахматные доски с набором шахматных фигур </w:t>
      </w:r>
    </w:p>
    <w:p w:rsidR="007B130D" w:rsidRPr="00FD160A" w:rsidRDefault="007B130D" w:rsidP="007B130D">
      <w:pPr>
        <w:pStyle w:val="Default"/>
        <w:spacing w:line="360" w:lineRule="auto"/>
        <w:jc w:val="both"/>
      </w:pPr>
      <w:r w:rsidRPr="00FD160A">
        <w:t xml:space="preserve">-демонстрационная шахматная доска с набором магнитных фигур </w:t>
      </w:r>
    </w:p>
    <w:p w:rsidR="007B130D" w:rsidRPr="00FD160A" w:rsidRDefault="007B130D" w:rsidP="007B130D">
      <w:pPr>
        <w:pStyle w:val="Default"/>
        <w:spacing w:line="360" w:lineRule="auto"/>
        <w:jc w:val="both"/>
      </w:pPr>
      <w:r w:rsidRPr="00FD160A">
        <w:t xml:space="preserve">-шаблоны горизонтальных, вертикальных и диагональных линий </w:t>
      </w:r>
    </w:p>
    <w:p w:rsidR="007B130D" w:rsidRPr="00FD160A" w:rsidRDefault="007B130D" w:rsidP="007B130D">
      <w:pPr>
        <w:pStyle w:val="Default"/>
        <w:spacing w:line="360" w:lineRule="auto"/>
        <w:jc w:val="both"/>
      </w:pPr>
      <w:r w:rsidRPr="00FD160A">
        <w:t xml:space="preserve">-шаблоны латинских букв (из картона или плотной бумаги) для изучения шахматной нотации </w:t>
      </w:r>
    </w:p>
    <w:p w:rsidR="007B130D" w:rsidRPr="00FD160A" w:rsidRDefault="007B130D" w:rsidP="007B130D">
      <w:pPr>
        <w:pStyle w:val="Default"/>
        <w:spacing w:line="360" w:lineRule="auto"/>
        <w:jc w:val="both"/>
      </w:pPr>
      <w:r w:rsidRPr="00FD160A">
        <w:t xml:space="preserve">-мешочек, сшитый из любой ткани для игры «Волшебный мешочек» </w:t>
      </w:r>
    </w:p>
    <w:p w:rsidR="007B130D" w:rsidRDefault="007B130D" w:rsidP="007B130D">
      <w:pPr>
        <w:pStyle w:val="Default"/>
        <w:spacing w:line="360" w:lineRule="auto"/>
        <w:jc w:val="both"/>
        <w:rPr>
          <w:b/>
          <w:bCs/>
        </w:rPr>
      </w:pPr>
    </w:p>
    <w:p w:rsidR="007B130D" w:rsidRPr="00FD160A" w:rsidRDefault="007B130D" w:rsidP="007B130D">
      <w:pPr>
        <w:pStyle w:val="Default"/>
        <w:spacing w:line="360" w:lineRule="auto"/>
        <w:jc w:val="both"/>
      </w:pPr>
      <w:r w:rsidRPr="00FD160A">
        <w:rPr>
          <w:b/>
          <w:bCs/>
        </w:rPr>
        <w:t xml:space="preserve">Учебно-методическое обеспечение </w:t>
      </w:r>
    </w:p>
    <w:p w:rsidR="007B130D" w:rsidRPr="00FD160A" w:rsidRDefault="007B130D" w:rsidP="007B130D">
      <w:pPr>
        <w:pStyle w:val="Default"/>
        <w:spacing w:after="36" w:line="360" w:lineRule="auto"/>
        <w:jc w:val="both"/>
      </w:pPr>
      <w:r w:rsidRPr="00FD160A">
        <w:t xml:space="preserve">1. </w:t>
      </w:r>
      <w:proofErr w:type="spellStart"/>
      <w:r w:rsidRPr="00FD160A">
        <w:t>Сухин</w:t>
      </w:r>
      <w:proofErr w:type="spellEnd"/>
      <w:r w:rsidRPr="00FD160A">
        <w:t xml:space="preserve"> И.Г. Программы курса "Шахматы - школе: Для общеобразовательных учреждений". - Обнинск: Духовное возрождение, - 2011. -40 с. </w:t>
      </w:r>
    </w:p>
    <w:p w:rsidR="007B130D" w:rsidRPr="00FD160A" w:rsidRDefault="007B130D" w:rsidP="007B130D">
      <w:pPr>
        <w:pStyle w:val="Default"/>
        <w:spacing w:line="360" w:lineRule="auto"/>
        <w:jc w:val="both"/>
      </w:pPr>
      <w:r w:rsidRPr="00FD160A">
        <w:t xml:space="preserve">2. </w:t>
      </w:r>
      <w:proofErr w:type="spellStart"/>
      <w:r w:rsidRPr="00FD160A">
        <w:t>Сухин</w:t>
      </w:r>
      <w:proofErr w:type="spellEnd"/>
      <w:r w:rsidRPr="00FD160A">
        <w:t xml:space="preserve"> И. Шахматы, первый год, или </w:t>
      </w:r>
      <w:proofErr w:type="gramStart"/>
      <w:r w:rsidRPr="00FD160A">
        <w:t>Там</w:t>
      </w:r>
      <w:proofErr w:type="gramEnd"/>
      <w:r w:rsidRPr="00FD160A">
        <w:t xml:space="preserve"> клетки черно-белые чудес и тайн полны: Учебник - Обнинск: Духовное возрождение</w:t>
      </w:r>
      <w:r>
        <w:t xml:space="preserve">, 1998. </w:t>
      </w:r>
    </w:p>
    <w:p w:rsidR="007B130D" w:rsidRPr="00FD160A" w:rsidRDefault="007B130D" w:rsidP="007B130D">
      <w:pPr>
        <w:pStyle w:val="Default"/>
        <w:spacing w:after="36" w:line="360" w:lineRule="auto"/>
        <w:jc w:val="both"/>
        <w:rPr>
          <w:color w:val="auto"/>
        </w:rPr>
      </w:pPr>
      <w:r w:rsidRPr="00FD160A">
        <w:rPr>
          <w:color w:val="auto"/>
        </w:rPr>
        <w:t xml:space="preserve">3. </w:t>
      </w:r>
      <w:proofErr w:type="spellStart"/>
      <w:r w:rsidRPr="00FD160A">
        <w:rPr>
          <w:color w:val="auto"/>
        </w:rPr>
        <w:t>Сухин</w:t>
      </w:r>
      <w:proofErr w:type="spellEnd"/>
      <w:r w:rsidRPr="00FD160A">
        <w:rPr>
          <w:color w:val="auto"/>
        </w:rPr>
        <w:t xml:space="preserve"> И. Шахматы, первый год, или </w:t>
      </w:r>
      <w:proofErr w:type="gramStart"/>
      <w:r w:rsidRPr="00FD160A">
        <w:rPr>
          <w:color w:val="auto"/>
        </w:rPr>
        <w:t>Учусь</w:t>
      </w:r>
      <w:proofErr w:type="gramEnd"/>
      <w:r w:rsidRPr="00FD160A">
        <w:rPr>
          <w:color w:val="auto"/>
        </w:rPr>
        <w:t xml:space="preserve"> и учу: Пособие для учителя - Обнинск: Духовное возрождение, 1999. </w:t>
      </w:r>
    </w:p>
    <w:p w:rsidR="007B130D" w:rsidRPr="00FD160A" w:rsidRDefault="007B130D" w:rsidP="007B130D">
      <w:pPr>
        <w:pStyle w:val="Default"/>
        <w:spacing w:after="36" w:line="360" w:lineRule="auto"/>
        <w:jc w:val="both"/>
        <w:rPr>
          <w:color w:val="auto"/>
        </w:rPr>
      </w:pPr>
      <w:r w:rsidRPr="00FD160A">
        <w:rPr>
          <w:color w:val="auto"/>
        </w:rPr>
        <w:t xml:space="preserve">4. </w:t>
      </w:r>
      <w:proofErr w:type="spellStart"/>
      <w:r w:rsidRPr="00FD160A">
        <w:rPr>
          <w:color w:val="auto"/>
        </w:rPr>
        <w:t>Сухин</w:t>
      </w:r>
      <w:proofErr w:type="spellEnd"/>
      <w:r w:rsidRPr="00FD160A">
        <w:rPr>
          <w:color w:val="auto"/>
        </w:rPr>
        <w:t xml:space="preserve"> И. Шахматы, второй год, или </w:t>
      </w:r>
      <w:proofErr w:type="gramStart"/>
      <w:r w:rsidRPr="00FD160A">
        <w:rPr>
          <w:color w:val="auto"/>
        </w:rPr>
        <w:t>Играем</w:t>
      </w:r>
      <w:proofErr w:type="gramEnd"/>
      <w:r w:rsidRPr="00FD160A">
        <w:rPr>
          <w:color w:val="auto"/>
        </w:rPr>
        <w:t xml:space="preserve"> и выигрываем. - 2002. </w:t>
      </w:r>
    </w:p>
    <w:p w:rsidR="007B130D" w:rsidRPr="00FD160A" w:rsidRDefault="007B130D" w:rsidP="007B130D">
      <w:pPr>
        <w:pStyle w:val="Default"/>
        <w:spacing w:after="36" w:line="360" w:lineRule="auto"/>
        <w:jc w:val="both"/>
        <w:rPr>
          <w:color w:val="auto"/>
        </w:rPr>
      </w:pPr>
      <w:r w:rsidRPr="00FD160A">
        <w:rPr>
          <w:color w:val="auto"/>
        </w:rPr>
        <w:t xml:space="preserve">5. </w:t>
      </w:r>
      <w:proofErr w:type="spellStart"/>
      <w:r w:rsidRPr="00FD160A">
        <w:rPr>
          <w:color w:val="auto"/>
        </w:rPr>
        <w:t>Сухин</w:t>
      </w:r>
      <w:proofErr w:type="spellEnd"/>
      <w:r w:rsidRPr="00FD160A">
        <w:rPr>
          <w:color w:val="auto"/>
        </w:rPr>
        <w:t xml:space="preserve"> И. Шахматы, второй год, или </w:t>
      </w:r>
      <w:proofErr w:type="gramStart"/>
      <w:r w:rsidRPr="00FD160A">
        <w:rPr>
          <w:color w:val="auto"/>
        </w:rPr>
        <w:t>Учусь</w:t>
      </w:r>
      <w:proofErr w:type="gramEnd"/>
      <w:r w:rsidRPr="00FD160A">
        <w:rPr>
          <w:color w:val="auto"/>
        </w:rPr>
        <w:t xml:space="preserve"> и учу. - 2002. </w:t>
      </w:r>
    </w:p>
    <w:p w:rsidR="007B130D" w:rsidRPr="00FD160A" w:rsidRDefault="007B130D" w:rsidP="007B130D">
      <w:pPr>
        <w:pStyle w:val="Default"/>
        <w:spacing w:after="36" w:line="360" w:lineRule="auto"/>
        <w:jc w:val="both"/>
        <w:rPr>
          <w:color w:val="auto"/>
        </w:rPr>
      </w:pPr>
      <w:r w:rsidRPr="00FD160A">
        <w:rPr>
          <w:color w:val="auto"/>
        </w:rPr>
        <w:t xml:space="preserve">6. </w:t>
      </w:r>
      <w:proofErr w:type="spellStart"/>
      <w:r w:rsidRPr="00FD160A">
        <w:rPr>
          <w:color w:val="auto"/>
        </w:rPr>
        <w:t>Сухин</w:t>
      </w:r>
      <w:proofErr w:type="spellEnd"/>
      <w:r w:rsidRPr="00FD160A">
        <w:rPr>
          <w:color w:val="auto"/>
        </w:rPr>
        <w:t xml:space="preserve"> И.Г. Шахматы, третий год, или Тайны королевской игры. - Обнинск: Духовное возрождение, 2004. </w:t>
      </w:r>
    </w:p>
    <w:p w:rsidR="007B130D" w:rsidRPr="00FD160A" w:rsidRDefault="007B130D" w:rsidP="007B130D">
      <w:pPr>
        <w:pStyle w:val="Default"/>
        <w:spacing w:line="360" w:lineRule="auto"/>
        <w:jc w:val="both"/>
        <w:rPr>
          <w:color w:val="auto"/>
        </w:rPr>
      </w:pPr>
      <w:r w:rsidRPr="00FD160A">
        <w:rPr>
          <w:color w:val="auto"/>
        </w:rPr>
        <w:t xml:space="preserve">7. </w:t>
      </w:r>
      <w:proofErr w:type="spellStart"/>
      <w:r w:rsidRPr="00FD160A">
        <w:rPr>
          <w:color w:val="auto"/>
        </w:rPr>
        <w:t>Сухин</w:t>
      </w:r>
      <w:proofErr w:type="spellEnd"/>
      <w:r w:rsidRPr="00FD160A">
        <w:rPr>
          <w:color w:val="auto"/>
        </w:rPr>
        <w:t xml:space="preserve"> И.Г. Шахматы, третий год, или Учусь и </w:t>
      </w:r>
      <w:proofErr w:type="gramStart"/>
      <w:r w:rsidRPr="00FD160A">
        <w:rPr>
          <w:color w:val="auto"/>
        </w:rPr>
        <w:t>учу.-</w:t>
      </w:r>
      <w:proofErr w:type="gramEnd"/>
      <w:r w:rsidRPr="00FD160A">
        <w:rPr>
          <w:color w:val="auto"/>
        </w:rPr>
        <w:t xml:space="preserve"> Обнинск: Духовное возрождение, 2005. </w:t>
      </w:r>
    </w:p>
    <w:p w:rsidR="007B130D" w:rsidRPr="00FD160A" w:rsidRDefault="007B130D" w:rsidP="007B130D">
      <w:pPr>
        <w:pStyle w:val="Default"/>
        <w:spacing w:line="360" w:lineRule="auto"/>
        <w:jc w:val="both"/>
        <w:rPr>
          <w:color w:val="auto"/>
        </w:rPr>
      </w:pPr>
    </w:p>
    <w:p w:rsidR="007B130D" w:rsidRPr="00FD160A" w:rsidRDefault="007B130D" w:rsidP="007B130D">
      <w:pPr>
        <w:pStyle w:val="Default"/>
        <w:spacing w:line="360" w:lineRule="auto"/>
        <w:jc w:val="both"/>
        <w:rPr>
          <w:color w:val="auto"/>
        </w:rPr>
      </w:pPr>
      <w:r w:rsidRPr="00FD160A">
        <w:rPr>
          <w:b/>
          <w:bCs/>
          <w:color w:val="auto"/>
        </w:rPr>
        <w:t xml:space="preserve">Список литературы по программе </w:t>
      </w:r>
    </w:p>
    <w:p w:rsidR="007B130D" w:rsidRPr="00FD160A" w:rsidRDefault="007B130D" w:rsidP="007B130D">
      <w:pPr>
        <w:pStyle w:val="Default"/>
        <w:spacing w:after="36" w:line="360" w:lineRule="auto"/>
        <w:jc w:val="both"/>
        <w:rPr>
          <w:color w:val="auto"/>
        </w:rPr>
      </w:pPr>
      <w:r w:rsidRPr="00FD160A">
        <w:rPr>
          <w:color w:val="auto"/>
        </w:rPr>
        <w:t xml:space="preserve">1. </w:t>
      </w:r>
      <w:proofErr w:type="spellStart"/>
      <w:r w:rsidRPr="00FD160A">
        <w:rPr>
          <w:color w:val="auto"/>
        </w:rPr>
        <w:t>Сухин</w:t>
      </w:r>
      <w:proofErr w:type="spellEnd"/>
      <w:r w:rsidRPr="00FD160A">
        <w:rPr>
          <w:color w:val="auto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FD160A">
        <w:rPr>
          <w:color w:val="auto"/>
        </w:rPr>
        <w:t>.</w:t>
      </w:r>
      <w:proofErr w:type="gramEnd"/>
      <w:r w:rsidRPr="00FD160A">
        <w:rPr>
          <w:color w:val="auto"/>
        </w:rPr>
        <w:t xml:space="preserve"> и проф. обр. РФ. </w:t>
      </w:r>
      <w:proofErr w:type="gramStart"/>
      <w:r w:rsidRPr="00FD160A">
        <w:rPr>
          <w:color w:val="auto"/>
        </w:rPr>
        <w:t>М..</w:t>
      </w:r>
      <w:proofErr w:type="gramEnd"/>
      <w:r w:rsidRPr="00FD160A">
        <w:rPr>
          <w:color w:val="auto"/>
        </w:rPr>
        <w:t xml:space="preserve"> </w:t>
      </w:r>
      <w:proofErr w:type="gramStart"/>
      <w:r w:rsidRPr="00FD160A">
        <w:rPr>
          <w:color w:val="auto"/>
        </w:rPr>
        <w:t>ПОМАТУР.-</w:t>
      </w:r>
      <w:proofErr w:type="gramEnd"/>
      <w:r w:rsidRPr="00FD160A">
        <w:rPr>
          <w:color w:val="auto"/>
        </w:rPr>
        <w:t xml:space="preserve"> 2000. </w:t>
      </w:r>
    </w:p>
    <w:p w:rsidR="007B130D" w:rsidRPr="00FD160A" w:rsidRDefault="007B130D" w:rsidP="007B130D">
      <w:pPr>
        <w:pStyle w:val="a3"/>
        <w:spacing w:line="360" w:lineRule="auto"/>
        <w:ind w:left="705" w:hanging="705"/>
        <w:jc w:val="both"/>
      </w:pPr>
      <w:r>
        <w:t>2</w:t>
      </w:r>
      <w:r w:rsidRPr="00FD160A">
        <w:t xml:space="preserve">. Весела и., Веселы И. Шахматный букварь. - </w:t>
      </w:r>
      <w:proofErr w:type="spellStart"/>
      <w:r w:rsidRPr="00FD160A">
        <w:t>Мл'Тросвещение</w:t>
      </w:r>
      <w:proofErr w:type="spellEnd"/>
      <w:r w:rsidRPr="00FD160A">
        <w:t xml:space="preserve">, 1983. </w:t>
      </w:r>
    </w:p>
    <w:p w:rsidR="007B130D" w:rsidRPr="00FD160A" w:rsidRDefault="007B130D" w:rsidP="007B130D">
      <w:pPr>
        <w:pStyle w:val="a3"/>
        <w:spacing w:line="360" w:lineRule="auto"/>
        <w:ind w:left="705" w:hanging="705"/>
        <w:jc w:val="both"/>
      </w:pPr>
      <w:r>
        <w:t>3</w:t>
      </w:r>
      <w:r w:rsidRPr="00FD160A">
        <w:t xml:space="preserve">. Гришин В., Ильин Е. Шахматная азбука - </w:t>
      </w:r>
      <w:proofErr w:type="spellStart"/>
      <w:proofErr w:type="gramStart"/>
      <w:r w:rsidRPr="00FD160A">
        <w:t>М.:Дет</w:t>
      </w:r>
      <w:proofErr w:type="spellEnd"/>
      <w:proofErr w:type="gramEnd"/>
      <w:r w:rsidRPr="00FD160A">
        <w:t xml:space="preserve">. Лит., 1980. </w:t>
      </w:r>
    </w:p>
    <w:p w:rsidR="007B130D" w:rsidRPr="00FD160A" w:rsidRDefault="007B130D" w:rsidP="007B130D">
      <w:pPr>
        <w:pStyle w:val="a3"/>
        <w:spacing w:line="360" w:lineRule="auto"/>
        <w:ind w:left="705" w:hanging="705"/>
        <w:jc w:val="both"/>
      </w:pPr>
      <w:r>
        <w:t>4</w:t>
      </w:r>
      <w:r w:rsidRPr="00FD160A">
        <w:t xml:space="preserve">. </w:t>
      </w:r>
      <w:proofErr w:type="spellStart"/>
      <w:r w:rsidRPr="00FD160A">
        <w:t>Берсславский</w:t>
      </w:r>
      <w:proofErr w:type="spellEnd"/>
      <w:r w:rsidRPr="00FD160A">
        <w:t xml:space="preserve"> М., Береславский л. 1000 вопросов шахматиста. -АСТ. </w:t>
      </w:r>
      <w:proofErr w:type="spellStart"/>
      <w:r w:rsidRPr="00FD160A">
        <w:t>Астрель</w:t>
      </w:r>
      <w:proofErr w:type="spellEnd"/>
      <w:r w:rsidRPr="00FD160A">
        <w:t xml:space="preserve">. </w:t>
      </w:r>
    </w:p>
    <w:p w:rsidR="007B130D" w:rsidRPr="00FD160A" w:rsidRDefault="007B130D" w:rsidP="007B130D">
      <w:pPr>
        <w:pStyle w:val="a3"/>
        <w:spacing w:line="360" w:lineRule="auto"/>
        <w:jc w:val="both"/>
      </w:pPr>
      <w:r w:rsidRPr="00FD160A">
        <w:t xml:space="preserve">Москва., 2005. </w:t>
      </w:r>
    </w:p>
    <w:p w:rsidR="007B130D" w:rsidRPr="00FD160A" w:rsidRDefault="007B130D" w:rsidP="007B130D">
      <w:pPr>
        <w:pStyle w:val="a3"/>
        <w:spacing w:line="360" w:lineRule="auto"/>
        <w:ind w:left="705" w:hanging="705"/>
        <w:jc w:val="both"/>
      </w:pPr>
      <w:r>
        <w:t>5</w:t>
      </w:r>
      <w:r w:rsidRPr="00FD160A">
        <w:t xml:space="preserve">. </w:t>
      </w:r>
      <w:proofErr w:type="spellStart"/>
      <w:r w:rsidRPr="00FD160A">
        <w:t>Сухин</w:t>
      </w:r>
      <w:proofErr w:type="spellEnd"/>
      <w:r w:rsidRPr="00FD160A">
        <w:t xml:space="preserve"> И. Удивительные приключения в шахматной стране. </w:t>
      </w:r>
    </w:p>
    <w:p w:rsidR="007B130D" w:rsidRPr="00FD160A" w:rsidRDefault="007B130D" w:rsidP="007B130D">
      <w:pPr>
        <w:pStyle w:val="a3"/>
        <w:spacing w:line="360" w:lineRule="auto"/>
        <w:jc w:val="both"/>
      </w:pPr>
      <w:r>
        <w:lastRenderedPageBreak/>
        <w:t>6</w:t>
      </w:r>
      <w:r w:rsidRPr="00FD160A">
        <w:t xml:space="preserve">. Мультфильмы, обучающая </w:t>
      </w:r>
      <w:proofErr w:type="gramStart"/>
      <w:r w:rsidRPr="00FD160A">
        <w:t>программа  «</w:t>
      </w:r>
      <w:proofErr w:type="gramEnd"/>
      <w:r w:rsidRPr="00FD160A">
        <w:t xml:space="preserve">Динозавры» учат шахматам, сказки,  стихи о шахматах и шахматистах. </w:t>
      </w:r>
    </w:p>
    <w:p w:rsidR="007B130D" w:rsidRPr="00FD160A" w:rsidRDefault="007B130D" w:rsidP="007B130D">
      <w:pPr>
        <w:pStyle w:val="a3"/>
        <w:spacing w:line="360" w:lineRule="auto"/>
        <w:jc w:val="both"/>
      </w:pPr>
    </w:p>
    <w:p w:rsidR="007B130D" w:rsidRDefault="007B130D" w:rsidP="007B130D">
      <w:pPr>
        <w:pStyle w:val="Default"/>
        <w:spacing w:line="360" w:lineRule="auto"/>
        <w:jc w:val="both"/>
        <w:rPr>
          <w:color w:val="auto"/>
        </w:rPr>
      </w:pPr>
    </w:p>
    <w:p w:rsidR="007B130D" w:rsidRPr="00FD160A" w:rsidRDefault="007B130D" w:rsidP="007B130D">
      <w:pPr>
        <w:pStyle w:val="Default"/>
        <w:spacing w:line="360" w:lineRule="auto"/>
        <w:jc w:val="both"/>
        <w:rPr>
          <w:color w:val="auto"/>
        </w:rPr>
      </w:pPr>
      <w:r w:rsidRPr="00FD160A">
        <w:rPr>
          <w:b/>
          <w:bCs/>
          <w:color w:val="auto"/>
        </w:rPr>
        <w:t xml:space="preserve">Планируемые результаты изучения программы </w:t>
      </w:r>
    </w:p>
    <w:p w:rsidR="007B130D" w:rsidRPr="00FD160A" w:rsidRDefault="007B130D" w:rsidP="007B130D">
      <w:pPr>
        <w:pStyle w:val="Default"/>
        <w:spacing w:after="36" w:line="360" w:lineRule="auto"/>
        <w:jc w:val="both"/>
        <w:rPr>
          <w:color w:val="auto"/>
        </w:rPr>
      </w:pPr>
      <w:r w:rsidRPr="00FD160A">
        <w:rPr>
          <w:color w:val="auto"/>
        </w:rPr>
        <w:t xml:space="preserve">1. Развитие умственного потенциала обучающихся, их способности мыслить и действовать. </w:t>
      </w:r>
    </w:p>
    <w:p w:rsidR="007B130D" w:rsidRPr="00FD160A" w:rsidRDefault="007B130D" w:rsidP="007B130D">
      <w:pPr>
        <w:pStyle w:val="Default"/>
        <w:spacing w:after="36" w:line="360" w:lineRule="auto"/>
        <w:jc w:val="both"/>
        <w:rPr>
          <w:color w:val="auto"/>
        </w:rPr>
      </w:pPr>
      <w:r w:rsidRPr="00FD160A">
        <w:rPr>
          <w:color w:val="auto"/>
        </w:rPr>
        <w:t xml:space="preserve">2. Появление потребности к интеллектуальным играм. </w:t>
      </w:r>
    </w:p>
    <w:p w:rsidR="007B130D" w:rsidRPr="00FD160A" w:rsidRDefault="007B130D" w:rsidP="007B130D">
      <w:pPr>
        <w:pStyle w:val="Default"/>
        <w:spacing w:after="36" w:line="360" w:lineRule="auto"/>
        <w:jc w:val="both"/>
        <w:rPr>
          <w:color w:val="auto"/>
        </w:rPr>
      </w:pPr>
      <w:r w:rsidRPr="00FD160A">
        <w:rPr>
          <w:color w:val="auto"/>
        </w:rPr>
        <w:t xml:space="preserve">3. Рост личностного, интеллектуального и социального развития школьника, развитие коммуникативных способностей, инициативности, толерантности, самостоятельности. </w:t>
      </w:r>
    </w:p>
    <w:p w:rsidR="007B130D" w:rsidRPr="00FD160A" w:rsidRDefault="007B130D" w:rsidP="007B130D">
      <w:pPr>
        <w:pStyle w:val="Default"/>
        <w:spacing w:after="36" w:line="360" w:lineRule="auto"/>
        <w:jc w:val="both"/>
        <w:rPr>
          <w:color w:val="auto"/>
        </w:rPr>
      </w:pPr>
      <w:r w:rsidRPr="00FD160A">
        <w:rPr>
          <w:color w:val="auto"/>
        </w:rPr>
        <w:t xml:space="preserve">4. Приобретение теоретических знаний и практических навыков в шахматной игре. </w:t>
      </w:r>
    </w:p>
    <w:p w:rsidR="007B130D" w:rsidRPr="00FD160A" w:rsidRDefault="007B130D" w:rsidP="007B130D">
      <w:pPr>
        <w:pStyle w:val="Default"/>
        <w:spacing w:line="360" w:lineRule="auto"/>
        <w:jc w:val="both"/>
        <w:rPr>
          <w:color w:val="auto"/>
        </w:rPr>
      </w:pPr>
      <w:r w:rsidRPr="00FD160A">
        <w:rPr>
          <w:color w:val="auto"/>
        </w:rPr>
        <w:t xml:space="preserve">5. Освоение новых видов деятельности (дидактические игры и задания, игровые упражнения, соревнования). </w:t>
      </w:r>
    </w:p>
    <w:p w:rsidR="007B130D" w:rsidRDefault="007B130D" w:rsidP="007B130D">
      <w:pPr>
        <w:pStyle w:val="a3"/>
        <w:jc w:val="both"/>
      </w:pPr>
    </w:p>
    <w:p w:rsidR="007B130D" w:rsidRDefault="007B130D" w:rsidP="007B13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72727"/>
          <w:sz w:val="24"/>
          <w:szCs w:val="24"/>
        </w:rPr>
      </w:pPr>
      <w:r w:rsidRPr="005D32FD">
        <w:rPr>
          <w:rFonts w:ascii="Times New Roman" w:hAnsi="Times New Roman"/>
          <w:b/>
          <w:color w:val="272727"/>
          <w:sz w:val="24"/>
          <w:szCs w:val="24"/>
        </w:rPr>
        <w:t>КАЛЕНДАРНО-Т</w:t>
      </w:r>
      <w:r>
        <w:rPr>
          <w:rFonts w:ascii="Times New Roman" w:hAnsi="Times New Roman"/>
          <w:b/>
          <w:color w:val="272727"/>
          <w:sz w:val="24"/>
          <w:szCs w:val="24"/>
        </w:rPr>
        <w:t>ЕМАТИЧЕСКОЕ ПЛАНИРОВАНИЕ</w:t>
      </w:r>
    </w:p>
    <w:p w:rsidR="007B130D" w:rsidRDefault="007B130D" w:rsidP="007B130D">
      <w:pPr>
        <w:jc w:val="center"/>
        <w:rPr>
          <w:rFonts w:ascii="Times New Roman" w:hAnsi="Times New Roman"/>
          <w:b/>
          <w:sz w:val="24"/>
          <w:szCs w:val="24"/>
        </w:rPr>
      </w:pPr>
      <w:r w:rsidRPr="000F5366">
        <w:rPr>
          <w:rFonts w:ascii="Times New Roman" w:hAnsi="Times New Roman"/>
          <w:b/>
          <w:sz w:val="24"/>
          <w:szCs w:val="24"/>
        </w:rPr>
        <w:t xml:space="preserve"> Учебно-тематический план и содержание изучаемого курса</w:t>
      </w:r>
    </w:p>
    <w:tbl>
      <w:tblPr>
        <w:tblStyle w:val="a5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6521"/>
        <w:gridCol w:w="992"/>
        <w:gridCol w:w="1134"/>
        <w:gridCol w:w="851"/>
        <w:gridCol w:w="850"/>
      </w:tblGrid>
      <w:tr w:rsidR="007B130D" w:rsidTr="00BE2C4F">
        <w:trPr>
          <w:trHeight w:val="600"/>
        </w:trPr>
        <w:tc>
          <w:tcPr>
            <w:tcW w:w="596" w:type="dxa"/>
            <w:vMerge w:val="restart"/>
            <w:hideMark/>
          </w:tcPr>
          <w:p w:rsidR="007B130D" w:rsidRDefault="007B130D" w:rsidP="00BE2C4F">
            <w:pPr>
              <w:tabs>
                <w:tab w:val="left" w:pos="-1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1" w:type="dxa"/>
            <w:vMerge w:val="restart"/>
            <w:hideMark/>
          </w:tcPr>
          <w:p w:rsidR="007B130D" w:rsidRDefault="007B130D" w:rsidP="00BE2C4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Содержание программы</w:t>
            </w:r>
          </w:p>
          <w:p w:rsidR="007B130D" w:rsidRDefault="007B130D" w:rsidP="00BE2C4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992" w:type="dxa"/>
            <w:vMerge w:val="restart"/>
            <w:hideMark/>
          </w:tcPr>
          <w:p w:rsidR="007B130D" w:rsidRDefault="007B130D" w:rsidP="00BE2C4F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Обьем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B130D" w:rsidRDefault="007B130D" w:rsidP="00BE2C4F">
            <w:pPr>
              <w:pStyle w:val="a6"/>
              <w:rPr>
                <w:rFonts w:eastAsia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часов</w:t>
            </w:r>
          </w:p>
        </w:tc>
        <w:tc>
          <w:tcPr>
            <w:tcW w:w="1134" w:type="dxa"/>
            <w:vMerge w:val="restart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Формы занятий</w:t>
            </w:r>
          </w:p>
        </w:tc>
        <w:tc>
          <w:tcPr>
            <w:tcW w:w="1701" w:type="dxa"/>
            <w:gridSpan w:val="2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</w:tr>
      <w:tr w:rsidR="007B130D" w:rsidTr="00BE2C4F">
        <w:trPr>
          <w:trHeight w:val="555"/>
        </w:trPr>
        <w:tc>
          <w:tcPr>
            <w:tcW w:w="596" w:type="dxa"/>
            <w:vMerge/>
          </w:tcPr>
          <w:p w:rsidR="007B130D" w:rsidRDefault="007B130D" w:rsidP="00BE2C4F">
            <w:pPr>
              <w:tabs>
                <w:tab w:val="left" w:pos="-1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42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vMerge/>
          </w:tcPr>
          <w:p w:rsidR="007B130D" w:rsidRDefault="007B130D" w:rsidP="00BE2C4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7B130D" w:rsidRDefault="007B130D" w:rsidP="00BE2C4F">
            <w:pPr>
              <w:pStyle w:val="a6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факт</w:t>
            </w:r>
          </w:p>
        </w:tc>
      </w:tr>
      <w:tr w:rsidR="007B130D" w:rsidTr="00BE2C4F">
        <w:trPr>
          <w:trHeight w:val="46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center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B130D" w:rsidTr="00D34579">
        <w:trPr>
          <w:trHeight w:val="155"/>
        </w:trPr>
        <w:tc>
          <w:tcPr>
            <w:tcW w:w="10094" w:type="dxa"/>
            <w:gridSpan w:val="5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Вводные  занятия</w:t>
            </w:r>
            <w:proofErr w:type="gramEnd"/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. Техника безопасности.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39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Знакомство с детьми. Постановка задач на год. </w:t>
            </w: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Содержание и режим занятий. Инструктаж по технике безопасности (правила техники безопасности, правила противопожарной безопасности, правила дорожного движения, правила поведения в чрезвычайных ситуациях).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A73901" w:rsidRDefault="00D34579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  <w:r w:rsidR="007B130D" w:rsidRPr="00A7390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9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0868F7" w:rsidRDefault="00D34579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03</w:t>
            </w:r>
            <w:r w:rsidR="007B130D" w:rsidRPr="000868F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675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Первое знакомство с Шахматным королевством. Шахматы – спорт, наука, искусство.</w:t>
            </w:r>
          </w:p>
        </w:tc>
      </w:tr>
      <w:tr w:rsidR="007B130D" w:rsidTr="00BE2C4F">
        <w:trPr>
          <w:trHeight w:val="870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Краткая история шахмат. </w:t>
            </w: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 xml:space="preserve">Возникновение и родина шахмат. Начальные сведения.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Различные системы проведения шахматных соревнований.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9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705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Шахматная доска – поле шахматных сражений. Правила игры. Первоначальные понятия.</w:t>
            </w:r>
          </w:p>
        </w:tc>
      </w:tr>
      <w:tr w:rsidR="007B130D" w:rsidTr="00BE2C4F">
        <w:trPr>
          <w:trHeight w:val="292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tabs>
                <w:tab w:val="left" w:pos="8265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 xml:space="preserve">Знакомство с основными понятиями: горизонтали, вертикали, диагонали, центр, фланги.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полей в горизонтали и вертикали. Дидактические задания и игры "Горизонталь", "Вертикаль",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«Диагональ».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204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tabs>
                <w:tab w:val="left" w:pos="8265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Отличие диагонали от горизонтали и вертикали. Количество полей в диагонали. Большая белая и большая черная диагонали. Короткие диагонали. Центр. Форма центра. Количество полей в центре.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6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tabs>
                <w:tab w:val="left" w:pos="8265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352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tabs>
                <w:tab w:val="left" w:pos="8265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80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Шахматные фигуры. Первое знакомство. Тактика игры.</w:t>
            </w:r>
          </w:p>
        </w:tc>
      </w:tr>
      <w:tr w:rsidR="007B130D" w:rsidTr="00BE2C4F">
        <w:trPr>
          <w:trHeight w:val="1170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 xml:space="preserve"> Белая и черная армии.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Правило «Тронул - ходи!».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Белые и черные. Ладья, слон, ферзь, конь, пешка, король. Дидактические задания и игры "Волшебный мешочек", "Угадай-ка", "Секретная фигура",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79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"Угадай", "Что общего?", "Большая и маленькая".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02.11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31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11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5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11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hd w:val="clear" w:color="auto" w:fill="FCFCFC"/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510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Благородные пешки черно-белой доски.</w:t>
            </w:r>
          </w:p>
        </w:tc>
      </w:tr>
      <w:tr w:rsidR="007B130D" w:rsidTr="00BE2C4F">
        <w:trPr>
          <w:trHeight w:val="2730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Место пешки в начальном положении. Ладейная, коневая, слоновая, ферзевая, королевская пешка. Ход пешки, взятие. Взятие на проходе. Превращение пешки. Дидактические задания "Лабиринт", "Один в поле воин", "Игра на уничтожение" (пешка против пешки, две пешки против одной, одна пешка против двух, две пешки против двух,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многопешечные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положения), "Ограничение подвижности". Пешка против ферзя, ладьи, коня, слона. Перехитри часовых",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"Атака неприятельской фигуры", "Двойной удар", "Взятие", "Защита",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88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"Игра на уничтожение" (пешка против ферзя, пешка против ладьи, пешка против слона, пешка против коня, сложные положения).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3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6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540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375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 xml:space="preserve">                                                       Король – самая важная, главная фигура.</w:t>
            </w:r>
          </w:p>
        </w:tc>
      </w:tr>
      <w:tr w:rsidR="007B130D" w:rsidTr="00BE2C4F">
        <w:trPr>
          <w:trHeight w:val="894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 xml:space="preserve"> Стратегия игры.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Место короля в начальном положении. Ход короля, взятие.  Короля не бьют, но и под бой его ставить нельзя.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680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Дидактические задания "Лабиринт", "Перехитри часовых", "Один в поле воин", "Кратчайший путь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",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Игра на уничтожение" (король против короля).  Король против других фигур. "Перехитри часовых", "Сними часовых", "Атака неприятельской фигуры", "Двойной удар", "Взятие",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9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"Захват контрольного поля",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256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"Защита контрольного поля", "Игра на уничтожение" (король против ферзя, король против ладьи, король против слона, король против коня, король против пешки), "Ограничение подвижности".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382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25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6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50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Ладья.</w:t>
            </w:r>
          </w:p>
        </w:tc>
      </w:tr>
      <w:tr w:rsidR="007B130D" w:rsidTr="00BE2C4F">
        <w:trPr>
          <w:trHeight w:val="82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Место ладьи в начальном положении.  Ход ладьи. Взятие. Дидактические задания и игры "Лабиринт", "Перехитри часовых",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11.01</w:t>
            </w:r>
          </w:p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3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"Один в поле воин", "Кратчайший путь", "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57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Захват контрольного поля", "Защита контрольного поля",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45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"Игра на уничтожение" (ладья против ладьи, две ладьи против одной, две ладьи против двух), "Ограничение подвижности".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0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27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27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95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Слон.</w:t>
            </w:r>
          </w:p>
        </w:tc>
      </w:tr>
      <w:tr w:rsidR="007B130D" w:rsidTr="00BE2C4F">
        <w:trPr>
          <w:trHeight w:val="972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Место слона в начальном положении. Ход слона, взятие.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Белопольные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чернопольные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слоны. Разноцветные и одноцветные слоны. Качество.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69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Легкая и тяжелая фигура. Дидактические задания и игры: "Лабиринт", "Перехитри часовых", "Один в поле воин", "Кратчайший путь", "Захват контрольного поля", "Защита контрольного поля", "Игра на уничтожение" (слон против слона, два слона против одного, два слона против двух), "Ограничение подвижности",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18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"Перехитри часовых", "Сними часовых", "Атака неприятельской фигуры", "Двойной удар", "Взятие", "Защита", "Выиграй фигуру". Термин "стоять под боем". "Захват контрольного поля", "Защита контрольного поля",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63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"Игра на уничтожение" (ладья против слона, две ладьи против слона, ладья против двух слонов, две ладьи против двух слонов, сложные положения), "Ограничение подвижности".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727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69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59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65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«Могучая фигура» Ферзь.</w:t>
            </w:r>
          </w:p>
        </w:tc>
      </w:tr>
      <w:tr w:rsidR="007B130D" w:rsidTr="00BE2C4F">
        <w:trPr>
          <w:trHeight w:val="410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Место ферзя в начальном положении. Ход ферзя, взятие. </w:t>
            </w:r>
          </w:p>
        </w:tc>
        <w:tc>
          <w:tcPr>
            <w:tcW w:w="992" w:type="dxa"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29.02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31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07</w:t>
            </w: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9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5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11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27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50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Конь.</w:t>
            </w:r>
          </w:p>
        </w:tc>
      </w:tr>
      <w:tr w:rsidR="007B130D" w:rsidTr="00BE2C4F">
        <w:trPr>
          <w:trHeight w:val="699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Место коня в начальном положении. Ход коня, взятие. Конь – легкая фигура. Дидактические задания и игры.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31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29.03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3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26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3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0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Pr="004750F8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750F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600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Сравнительная характеристика и относительная ценность фигур.</w:t>
            </w:r>
          </w:p>
        </w:tc>
      </w:tr>
      <w:tr w:rsidR="007B130D" w:rsidTr="00BE2C4F">
        <w:trPr>
          <w:trHeight w:val="654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Начальное положение. Расстановка фигур перед шахматной партией. Правило: "Ферзь любит свой цвет".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28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0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465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  <w:t>Шах. Понятие о шахе. Защита от шаха.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580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Шах ферзем, ладьей, слоном, конем, пешкой. Защита от шаха. Дидактические задания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03.05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307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11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5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17.05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95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50"/>
        </w:trPr>
        <w:tc>
          <w:tcPr>
            <w:tcW w:w="596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150"/>
        </w:trPr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521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>Заключительное занятие: подведение итогов</w:t>
            </w:r>
          </w:p>
        </w:tc>
        <w:tc>
          <w:tcPr>
            <w:tcW w:w="992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rPr>
          <w:trHeight w:val="555"/>
        </w:trPr>
        <w:tc>
          <w:tcPr>
            <w:tcW w:w="10944" w:type="dxa"/>
            <w:gridSpan w:val="6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Форма итоговой реализации программы</w:t>
            </w:r>
          </w:p>
        </w:tc>
      </w:tr>
      <w:tr w:rsidR="007B130D" w:rsidTr="00BE2C4F">
        <w:trPr>
          <w:trHeight w:val="507"/>
        </w:trPr>
        <w:tc>
          <w:tcPr>
            <w:tcW w:w="596" w:type="dxa"/>
            <w:hideMark/>
          </w:tcPr>
          <w:p w:rsidR="007B130D" w:rsidRDefault="007B130D" w:rsidP="00BE2C4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 выполнении программы кружка за год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B130D" w:rsidRPr="0056696F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6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31.05</w:t>
            </w: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130D" w:rsidTr="00BE2C4F">
        <w:tc>
          <w:tcPr>
            <w:tcW w:w="596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  <w:lang w:eastAsia="en-US"/>
              </w:rPr>
              <w:t xml:space="preserve">Итого:                                                              </w:t>
            </w:r>
          </w:p>
        </w:tc>
        <w:tc>
          <w:tcPr>
            <w:tcW w:w="992" w:type="dxa"/>
            <w:hideMark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144ч</w:t>
            </w:r>
          </w:p>
        </w:tc>
        <w:tc>
          <w:tcPr>
            <w:tcW w:w="1134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B130D" w:rsidRDefault="007B130D" w:rsidP="00BE2C4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7B130D" w:rsidRDefault="007B130D" w:rsidP="007B130D">
      <w:pPr>
        <w:widowControl w:val="0"/>
        <w:tabs>
          <w:tab w:val="left" w:pos="-180"/>
          <w:tab w:val="left" w:pos="0"/>
          <w:tab w:val="left" w:pos="851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B130D" w:rsidRDefault="007B130D" w:rsidP="007B130D">
      <w:pPr>
        <w:widowControl w:val="0"/>
        <w:tabs>
          <w:tab w:val="left" w:pos="-180"/>
          <w:tab w:val="left" w:pos="0"/>
          <w:tab w:val="left" w:pos="851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B130D" w:rsidRPr="00405063" w:rsidRDefault="007B130D" w:rsidP="007B130D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130D" w:rsidRPr="00405063" w:rsidRDefault="007B130D" w:rsidP="007B130D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7B130D" w:rsidRPr="00405063" w:rsidRDefault="007B130D" w:rsidP="007B130D">
      <w:pPr>
        <w:pStyle w:val="a3"/>
        <w:jc w:val="both"/>
      </w:pPr>
    </w:p>
    <w:p w:rsidR="007B130D" w:rsidRDefault="007B130D"/>
    <w:sectPr w:rsidR="007B130D" w:rsidSect="009862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34F5"/>
    <w:multiLevelType w:val="hybridMultilevel"/>
    <w:tmpl w:val="80FE041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53471"/>
    <w:multiLevelType w:val="multilevel"/>
    <w:tmpl w:val="0F4ADC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9F55807"/>
    <w:multiLevelType w:val="multilevel"/>
    <w:tmpl w:val="85964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ED61255"/>
    <w:multiLevelType w:val="multilevel"/>
    <w:tmpl w:val="024C6A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5714D7F"/>
    <w:multiLevelType w:val="multilevel"/>
    <w:tmpl w:val="AD9A92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73"/>
    <w:rsid w:val="000365B8"/>
    <w:rsid w:val="00143552"/>
    <w:rsid w:val="00293213"/>
    <w:rsid w:val="0043327C"/>
    <w:rsid w:val="005F4169"/>
    <w:rsid w:val="006A1FD1"/>
    <w:rsid w:val="007B130D"/>
    <w:rsid w:val="00986265"/>
    <w:rsid w:val="0099075A"/>
    <w:rsid w:val="00A778A3"/>
    <w:rsid w:val="00B40173"/>
    <w:rsid w:val="00D34579"/>
    <w:rsid w:val="00D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38BC"/>
  <w15:chartTrackingRefBased/>
  <w15:docId w15:val="{66B8B0FF-AA67-41B9-A335-A2DCC6D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B1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130D"/>
    <w:pPr>
      <w:ind w:left="720"/>
      <w:contextualSpacing/>
    </w:pPr>
  </w:style>
  <w:style w:type="paragraph" w:customStyle="1" w:styleId="Default">
    <w:name w:val="Default"/>
    <w:rsid w:val="007B13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7B13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B13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3614</Words>
  <Characters>20604</Characters>
  <Application>Microsoft Office Word</Application>
  <DocSecurity>0</DocSecurity>
  <Lines>171</Lines>
  <Paragraphs>48</Paragraphs>
  <ScaleCrop>false</ScaleCrop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2024-08-19T08:28:00Z</dcterms:created>
  <dcterms:modified xsi:type="dcterms:W3CDTF">2024-12-03T10:23:00Z</dcterms:modified>
</cp:coreProperties>
</file>